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F81488" w14:textId="4F77BB97" w:rsidR="006F7BC9" w:rsidRDefault="00C921FE" w:rsidP="3A1A9C46">
      <w:pPr>
        <w:tabs>
          <w:tab w:val="center" w:pos="4513"/>
          <w:tab w:val="left" w:pos="7685"/>
          <w:tab w:val="right" w:pos="9214"/>
        </w:tabs>
        <w:jc w:val="both"/>
        <w:rPr>
          <w:rFonts w:ascii="DengXian" w:eastAsia="DengXian" w:hAnsi="DengXian" w:cs="Calibri"/>
          <w:b/>
          <w:bCs/>
          <w:i/>
          <w:iCs/>
          <w:color w:val="FFFFFF"/>
        </w:rPr>
      </w:pPr>
      <w:r>
        <w:rPr>
          <w:rFonts w:ascii="DengXian" w:eastAsia="DengXian" w:hAnsi="DengXian" w:cs="FangSong"/>
          <w:noProof/>
        </w:rPr>
        <mc:AlternateContent>
          <mc:Choice Requires="wps">
            <w:drawing>
              <wp:anchor distT="0" distB="0" distL="114300" distR="114300" simplePos="0" relativeHeight="251658240" behindDoc="0" locked="0" layoutInCell="1" allowOverlap="1" wp14:anchorId="315002B2" wp14:editId="1D1A5A0A">
                <wp:simplePos x="0" y="0"/>
                <wp:positionH relativeFrom="page">
                  <wp:align>left</wp:align>
                </wp:positionH>
                <wp:positionV relativeFrom="paragraph">
                  <wp:posOffset>-1486535</wp:posOffset>
                </wp:positionV>
                <wp:extent cx="243840" cy="10774680"/>
                <wp:effectExtent l="19050" t="19050" r="41910" b="64770"/>
                <wp:wrapNone/>
                <wp:docPr id="1930315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58E8D235" w14:textId="77777777" w:rsidR="00C921FE" w:rsidRDefault="00C921FE" w:rsidP="00C921F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002B2" id="_x0000_t202" coordsize="21600,21600" o:spt="202" path="m,l,21600r21600,l21600,xe">
                <v:stroke joinstyle="miter"/>
                <v:path gradientshapeok="t" o:connecttype="rect"/>
              </v:shapetype>
              <v:shape id="Text Box 2" o:spid="_x0000_s1026" type="#_x0000_t202" style="position:absolute;left:0;text-align:left;margin-left:0;margin-top:-117.05pt;width:19.2pt;height:848.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" fillcolor="#8d1009" strokecolor="#f2f2f2" strokeweight="3pt">
                <v:shadow on="t" color="#7f340d" opacity=".5" offset="1pt"/>
                <v:textbox style="layout-flow:vertical-ideographic">
                  <w:txbxContent>
                    <w:p w14:paraId="58E8D235" w14:textId="77777777" w:rsidR="00C921FE" w:rsidRDefault="00C921FE" w:rsidP="00C921FE"/>
                  </w:txbxContent>
                </v:textbox>
                <w10:wrap anchorx="page"/>
              </v:shape>
            </w:pict>
          </mc:Fallback>
        </mc:AlternateContent>
      </w:r>
      <w:r w:rsidR="006F7BC9">
        <w:rPr>
          <w:rFonts w:ascii="DengXian" w:eastAsia="DengXian" w:hAnsi="DengXian" w:cs="FangSong"/>
        </w:rPr>
        <w:tab/>
      </w:r>
      <w:r w:rsidR="006F7BC9" w:rsidRPr="3A1A9C46">
        <w:rPr>
          <w:rFonts w:ascii="DengXian" w:eastAsia="DengXian" w:hAnsi="DengXian" w:cs="Calibri"/>
          <w:b/>
          <w:bCs/>
          <w:i/>
          <w:iCs/>
          <w:color w:val="FFFFFF"/>
        </w:rPr>
        <w:t>New update: April 2025</w:t>
      </w:r>
    </w:p>
    <w:p w14:paraId="38386B64" w14:textId="77777777" w:rsidR="006F7BC9" w:rsidRDefault="006F7BC9" w:rsidP="3A1A9C46">
      <w:pPr>
        <w:tabs>
          <w:tab w:val="center" w:pos="4513"/>
          <w:tab w:val="left" w:pos="7685"/>
          <w:tab w:val="right" w:pos="9214"/>
        </w:tabs>
        <w:jc w:val="both"/>
        <w:rPr>
          <w:rFonts w:ascii="DengXian" w:eastAsia="DengXian" w:hAnsi="DengXian" w:cs="Calibri"/>
          <w:b/>
          <w:bCs/>
          <w:i/>
          <w:iCs/>
          <w:color w:val="000000"/>
          <w:sz w:val="52"/>
          <w:szCs w:val="52"/>
        </w:rPr>
      </w:pPr>
    </w:p>
    <w:p w14:paraId="60A8363C" w14:textId="78B1101F" w:rsidR="006F7BC9" w:rsidRDefault="006F7BC9" w:rsidP="00831B46">
      <w:pPr>
        <w:tabs>
          <w:tab w:val="center" w:pos="4513"/>
          <w:tab w:val="left" w:pos="7685"/>
          <w:tab w:val="right" w:pos="9214"/>
        </w:tabs>
        <w:spacing w:line="259" w:lineRule="auto"/>
        <w:jc w:val="center"/>
        <w:rPr>
          <w:rFonts w:ascii="DengXian" w:eastAsia="DengXian" w:hAnsi="DengXian" w:cs="Calibri"/>
          <w:b/>
          <w:bCs/>
          <w:color w:val="000000" w:themeColor="text1"/>
          <w:sz w:val="72"/>
          <w:szCs w:val="72"/>
        </w:rPr>
      </w:pPr>
      <w:r w:rsidRPr="3A1A9C46">
        <w:rPr>
          <w:rFonts w:ascii="DengXian" w:eastAsia="DengXian" w:hAnsi="DengXian" w:cs="Calibri"/>
          <w:b/>
          <w:bCs/>
          <w:color w:val="000000" w:themeColor="text1"/>
          <w:sz w:val="72"/>
          <w:szCs w:val="72"/>
        </w:rPr>
        <w:t xml:space="preserve">ACIC </w:t>
      </w:r>
      <w:r w:rsidR="0F0F8041" w:rsidRPr="3A1A9C46">
        <w:rPr>
          <w:rFonts w:ascii="DengXian" w:eastAsia="DengXian" w:hAnsi="DengXian" w:cs="Calibri"/>
          <w:b/>
          <w:bCs/>
          <w:color w:val="000000" w:themeColor="text1"/>
          <w:sz w:val="72"/>
          <w:szCs w:val="72"/>
        </w:rPr>
        <w:t>Operation Procedures</w:t>
      </w:r>
    </w:p>
    <w:p w14:paraId="343F5B50" w14:textId="77777777" w:rsidR="006F7BC9" w:rsidRDefault="006F7BC9" w:rsidP="00513754">
      <w:pPr>
        <w:tabs>
          <w:tab w:val="center" w:pos="4513"/>
          <w:tab w:val="left" w:pos="7685"/>
          <w:tab w:val="right" w:pos="9214"/>
        </w:tabs>
        <w:jc w:val="center"/>
        <w:rPr>
          <w:rFonts w:ascii="DengXian" w:eastAsia="DengXian" w:hAnsi="DengXian" w:cs="Calibri"/>
          <w:b/>
          <w:bCs/>
          <w:i/>
          <w:iCs/>
          <w:color w:val="000000"/>
          <w:sz w:val="36"/>
          <w:szCs w:val="36"/>
        </w:rPr>
      </w:pPr>
    </w:p>
    <w:p w14:paraId="7D9EEA18" w14:textId="77777777" w:rsidR="006F7BC9" w:rsidRDefault="006F7BC9" w:rsidP="00513754">
      <w:pPr>
        <w:tabs>
          <w:tab w:val="center" w:pos="4513"/>
          <w:tab w:val="left" w:pos="7685"/>
          <w:tab w:val="right" w:pos="9214"/>
        </w:tabs>
        <w:jc w:val="center"/>
        <w:rPr>
          <w:rFonts w:ascii="DengXian" w:eastAsia="DengXian" w:hAnsi="DengXian" w:cs="Calibri"/>
          <w:b/>
          <w:bCs/>
          <w:i/>
          <w:iCs/>
          <w:color w:val="000000"/>
          <w:sz w:val="18"/>
          <w:szCs w:val="18"/>
        </w:rPr>
      </w:pPr>
      <w:r w:rsidRPr="3A1A9C46">
        <w:rPr>
          <w:rFonts w:ascii="DengXian" w:eastAsia="DengXian" w:hAnsi="DengXian" w:cs="Calibri"/>
          <w:b/>
          <w:bCs/>
          <w:i/>
          <w:iCs/>
          <w:color w:val="000000" w:themeColor="text1"/>
          <w:sz w:val="28"/>
          <w:szCs w:val="28"/>
        </w:rPr>
        <w:t>Last updated: April 2025</w:t>
      </w:r>
    </w:p>
    <w:p w14:paraId="54879959" w14:textId="77777777" w:rsidR="006F7BC9" w:rsidRDefault="006F7BC9" w:rsidP="3A1A9C46">
      <w:pPr>
        <w:tabs>
          <w:tab w:val="center" w:pos="4513"/>
          <w:tab w:val="left" w:pos="7685"/>
          <w:tab w:val="right" w:pos="9214"/>
        </w:tabs>
        <w:jc w:val="both"/>
        <w:rPr>
          <w:rFonts w:ascii="DengXian" w:eastAsia="DengXian" w:hAnsi="DengXian" w:cs="Calibri"/>
          <w:b/>
          <w:bCs/>
          <w:i/>
          <w:iCs/>
          <w:color w:val="000000"/>
        </w:rPr>
      </w:pPr>
    </w:p>
    <w:p w14:paraId="7112C445" w14:textId="77777777" w:rsidR="00046BB1" w:rsidRDefault="00046BB1" w:rsidP="3A1A9C46">
      <w:pPr>
        <w:tabs>
          <w:tab w:val="center" w:pos="4513"/>
          <w:tab w:val="left" w:pos="7685"/>
          <w:tab w:val="right" w:pos="9214"/>
        </w:tabs>
        <w:jc w:val="both"/>
        <w:rPr>
          <w:rFonts w:ascii="DengXian" w:eastAsia="DengXian" w:hAnsi="DengXian" w:cs="Calibri"/>
          <w:b/>
          <w:bCs/>
          <w:i/>
          <w:iCs/>
          <w:color w:val="000000"/>
          <w:sz w:val="28"/>
          <w:szCs w:val="28"/>
        </w:rPr>
      </w:pPr>
    </w:p>
    <w:sdt>
      <w:sdtPr>
        <w:rPr>
          <w:rFonts w:ascii="Times New Roman" w:eastAsia="SimSun" w:hAnsi="Times New Roman"/>
          <w:color w:val="auto"/>
          <w:sz w:val="20"/>
          <w:szCs w:val="20"/>
          <w:lang w:eastAsia="zh-CN"/>
        </w:rPr>
        <w:id w:val="-533574108"/>
        <w:docPartObj>
          <w:docPartGallery w:val="Table of Contents"/>
          <w:docPartUnique/>
        </w:docPartObj>
      </w:sdtPr>
      <w:sdtEndPr>
        <w:rPr>
          <w:b/>
          <w:bCs/>
          <w:noProof/>
        </w:rPr>
      </w:sdtEndPr>
      <w:sdtContent>
        <w:p w14:paraId="1F5C2A20" w14:textId="0BBC3654" w:rsidR="0023391F" w:rsidRDefault="00C921FE" w:rsidP="00C921FE">
          <w:pPr>
            <w:pStyle w:val="TOCHeading"/>
            <w:jc w:val="center"/>
            <w:rPr>
              <w:rFonts w:asciiTheme="minorEastAsia" w:eastAsiaTheme="minorEastAsia" w:hAnsiTheme="minorEastAsia"/>
              <w:b/>
              <w:bCs/>
              <w:color w:val="auto"/>
              <w:sz w:val="44"/>
              <w:szCs w:val="44"/>
              <w:lang w:eastAsia="zh-CN"/>
            </w:rPr>
          </w:pPr>
          <w:r w:rsidRPr="00C921FE">
            <w:rPr>
              <w:rFonts w:asciiTheme="minorEastAsia" w:eastAsiaTheme="minorEastAsia" w:hAnsiTheme="minorEastAsia" w:hint="eastAsia"/>
              <w:b/>
              <w:bCs/>
              <w:color w:val="auto"/>
              <w:sz w:val="44"/>
              <w:szCs w:val="44"/>
              <w:lang w:eastAsia="zh-CN"/>
            </w:rPr>
            <w:t>Table of Contents</w:t>
          </w:r>
        </w:p>
        <w:p w14:paraId="26B205E8" w14:textId="77777777" w:rsidR="00C921FE" w:rsidRPr="00C921FE" w:rsidRDefault="00C921FE" w:rsidP="00C921FE"/>
        <w:p w14:paraId="6F8F4E54" w14:textId="02621DFA" w:rsidR="0023391F" w:rsidRDefault="0023391F">
          <w:pPr>
            <w:pStyle w:val="TOC2"/>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97956262" w:history="1">
            <w:r w:rsidRPr="00847286">
              <w:rPr>
                <w:rStyle w:val="Hyperlink"/>
                <w:rFonts w:ascii="DengXian" w:eastAsia="DengXian" w:hAnsi="DengXian"/>
                <w:noProof/>
              </w:rPr>
              <w:t>School Applications</w:t>
            </w:r>
            <w:r>
              <w:rPr>
                <w:noProof/>
                <w:webHidden/>
              </w:rPr>
              <w:tab/>
            </w:r>
            <w:r>
              <w:rPr>
                <w:noProof/>
                <w:webHidden/>
              </w:rPr>
              <w:fldChar w:fldCharType="begin"/>
            </w:r>
            <w:r>
              <w:rPr>
                <w:noProof/>
                <w:webHidden/>
              </w:rPr>
              <w:instrText xml:space="preserve"> PAGEREF _Toc197956262 \h </w:instrText>
            </w:r>
            <w:r>
              <w:rPr>
                <w:noProof/>
                <w:webHidden/>
              </w:rPr>
            </w:r>
            <w:r>
              <w:rPr>
                <w:noProof/>
                <w:webHidden/>
              </w:rPr>
              <w:fldChar w:fldCharType="separate"/>
            </w:r>
            <w:r>
              <w:rPr>
                <w:noProof/>
                <w:webHidden/>
              </w:rPr>
              <w:t>2</w:t>
            </w:r>
            <w:r>
              <w:rPr>
                <w:noProof/>
                <w:webHidden/>
              </w:rPr>
              <w:fldChar w:fldCharType="end"/>
            </w:r>
          </w:hyperlink>
        </w:p>
        <w:p w14:paraId="67BCD63D" w14:textId="61D3C734" w:rsidR="0023391F" w:rsidRDefault="0023391F">
          <w:pPr>
            <w:pStyle w:val="TOC2"/>
            <w:rPr>
              <w:rFonts w:asciiTheme="minorHAnsi" w:eastAsiaTheme="minorEastAsia" w:hAnsiTheme="minorHAnsi" w:cstheme="minorBidi"/>
              <w:b w:val="0"/>
              <w:bCs w:val="0"/>
              <w:noProof/>
              <w:kern w:val="2"/>
              <w:sz w:val="24"/>
              <w:szCs w:val="24"/>
              <w14:ligatures w14:val="standardContextual"/>
            </w:rPr>
          </w:pPr>
          <w:hyperlink w:anchor="_Toc197956263" w:history="1">
            <w:r w:rsidRPr="00847286">
              <w:rPr>
                <w:rStyle w:val="Hyperlink"/>
                <w:rFonts w:ascii="DengXian" w:eastAsia="DengXian" w:hAnsi="DengXian"/>
                <w:noProof/>
              </w:rPr>
              <w:t>Application time, follow up on the application result</w:t>
            </w:r>
            <w:r>
              <w:rPr>
                <w:noProof/>
                <w:webHidden/>
              </w:rPr>
              <w:tab/>
            </w:r>
            <w:r>
              <w:rPr>
                <w:noProof/>
                <w:webHidden/>
              </w:rPr>
              <w:fldChar w:fldCharType="begin"/>
            </w:r>
            <w:r>
              <w:rPr>
                <w:noProof/>
                <w:webHidden/>
              </w:rPr>
              <w:instrText xml:space="preserve"> PAGEREF _Toc197956263 \h </w:instrText>
            </w:r>
            <w:r>
              <w:rPr>
                <w:noProof/>
                <w:webHidden/>
              </w:rPr>
            </w:r>
            <w:r>
              <w:rPr>
                <w:noProof/>
                <w:webHidden/>
              </w:rPr>
              <w:fldChar w:fldCharType="separate"/>
            </w:r>
            <w:r>
              <w:rPr>
                <w:noProof/>
                <w:webHidden/>
              </w:rPr>
              <w:t>3</w:t>
            </w:r>
            <w:r>
              <w:rPr>
                <w:noProof/>
                <w:webHidden/>
              </w:rPr>
              <w:fldChar w:fldCharType="end"/>
            </w:r>
          </w:hyperlink>
        </w:p>
        <w:p w14:paraId="5273C763" w14:textId="24A5496C" w:rsidR="0023391F" w:rsidRDefault="0023391F">
          <w:pPr>
            <w:pStyle w:val="TOC2"/>
            <w:rPr>
              <w:rFonts w:asciiTheme="minorHAnsi" w:eastAsiaTheme="minorEastAsia" w:hAnsiTheme="minorHAnsi" w:cstheme="minorBidi"/>
              <w:b w:val="0"/>
              <w:bCs w:val="0"/>
              <w:noProof/>
              <w:kern w:val="2"/>
              <w:sz w:val="24"/>
              <w:szCs w:val="24"/>
              <w14:ligatures w14:val="standardContextual"/>
            </w:rPr>
          </w:pPr>
          <w:hyperlink w:anchor="_Toc197956264" w:history="1">
            <w:r w:rsidRPr="00847286">
              <w:rPr>
                <w:rStyle w:val="Hyperlink"/>
                <w:rFonts w:ascii="DengXian" w:eastAsia="DengXian" w:hAnsi="DengXian"/>
                <w:noProof/>
              </w:rPr>
              <w:t>COE Request</w:t>
            </w:r>
            <w:r>
              <w:rPr>
                <w:noProof/>
                <w:webHidden/>
              </w:rPr>
              <w:tab/>
            </w:r>
            <w:r>
              <w:rPr>
                <w:noProof/>
                <w:webHidden/>
              </w:rPr>
              <w:fldChar w:fldCharType="begin"/>
            </w:r>
            <w:r>
              <w:rPr>
                <w:noProof/>
                <w:webHidden/>
              </w:rPr>
              <w:instrText xml:space="preserve"> PAGEREF _Toc197956264 \h </w:instrText>
            </w:r>
            <w:r>
              <w:rPr>
                <w:noProof/>
                <w:webHidden/>
              </w:rPr>
            </w:r>
            <w:r>
              <w:rPr>
                <w:noProof/>
                <w:webHidden/>
              </w:rPr>
              <w:fldChar w:fldCharType="separate"/>
            </w:r>
            <w:r>
              <w:rPr>
                <w:noProof/>
                <w:webHidden/>
              </w:rPr>
              <w:t>4</w:t>
            </w:r>
            <w:r>
              <w:rPr>
                <w:noProof/>
                <w:webHidden/>
              </w:rPr>
              <w:fldChar w:fldCharType="end"/>
            </w:r>
          </w:hyperlink>
        </w:p>
        <w:p w14:paraId="3EB50A04" w14:textId="3CBE3170" w:rsidR="0023391F" w:rsidRDefault="009B4EA6">
          <w:pPr>
            <w:pStyle w:val="TOC2"/>
            <w:rPr>
              <w:rFonts w:asciiTheme="minorHAnsi" w:eastAsiaTheme="minorEastAsia" w:hAnsiTheme="minorHAnsi" w:cstheme="minorBidi"/>
              <w:b w:val="0"/>
              <w:bCs w:val="0"/>
              <w:noProof/>
              <w:kern w:val="2"/>
              <w:sz w:val="24"/>
              <w:szCs w:val="24"/>
              <w14:ligatures w14:val="standardContextual"/>
            </w:rPr>
          </w:pPr>
          <w:hyperlink w:anchor="_Toc197956265" w:history="1">
            <w:r>
              <w:rPr>
                <w:rStyle w:val="Hyperlink"/>
                <w:rFonts w:ascii="DengXian" w:eastAsia="DengXian" w:hAnsi="DengXian" w:hint="eastAsia"/>
                <w:noProof/>
              </w:rPr>
              <w:t>A</w:t>
            </w:r>
            <w:r w:rsidR="0023391F" w:rsidRPr="00847286">
              <w:rPr>
                <w:rStyle w:val="Hyperlink"/>
                <w:rFonts w:ascii="DengXian" w:eastAsia="DengXian" w:hAnsi="DengXian"/>
                <w:noProof/>
              </w:rPr>
              <w:t>ccommodation arrangements</w:t>
            </w:r>
            <w:r w:rsidR="0023391F">
              <w:rPr>
                <w:noProof/>
                <w:webHidden/>
              </w:rPr>
              <w:tab/>
            </w:r>
            <w:r w:rsidR="0023391F">
              <w:rPr>
                <w:noProof/>
                <w:webHidden/>
              </w:rPr>
              <w:fldChar w:fldCharType="begin"/>
            </w:r>
            <w:r w:rsidR="0023391F">
              <w:rPr>
                <w:noProof/>
                <w:webHidden/>
              </w:rPr>
              <w:instrText xml:space="preserve"> PAGEREF _Toc197956265 \h </w:instrText>
            </w:r>
            <w:r w:rsidR="0023391F">
              <w:rPr>
                <w:noProof/>
                <w:webHidden/>
              </w:rPr>
            </w:r>
            <w:r w:rsidR="0023391F">
              <w:rPr>
                <w:noProof/>
                <w:webHidden/>
              </w:rPr>
              <w:fldChar w:fldCharType="separate"/>
            </w:r>
            <w:r w:rsidR="0023391F">
              <w:rPr>
                <w:noProof/>
                <w:webHidden/>
              </w:rPr>
              <w:t>5</w:t>
            </w:r>
            <w:r w:rsidR="0023391F">
              <w:rPr>
                <w:noProof/>
                <w:webHidden/>
              </w:rPr>
              <w:fldChar w:fldCharType="end"/>
            </w:r>
          </w:hyperlink>
        </w:p>
        <w:p w14:paraId="424E0841" w14:textId="115B9443" w:rsidR="0023391F" w:rsidRDefault="0023391F">
          <w:pPr>
            <w:pStyle w:val="TOC2"/>
            <w:rPr>
              <w:rFonts w:asciiTheme="minorHAnsi" w:eastAsiaTheme="minorEastAsia" w:hAnsiTheme="minorHAnsi" w:cstheme="minorBidi"/>
              <w:b w:val="0"/>
              <w:bCs w:val="0"/>
              <w:noProof/>
              <w:kern w:val="2"/>
              <w:sz w:val="24"/>
              <w:szCs w:val="24"/>
              <w14:ligatures w14:val="standardContextual"/>
            </w:rPr>
          </w:pPr>
          <w:hyperlink w:anchor="_Toc197956266" w:history="1">
            <w:r w:rsidRPr="00847286">
              <w:rPr>
                <w:rStyle w:val="Hyperlink"/>
                <w:rFonts w:ascii="DengXian" w:eastAsia="DengXian" w:hAnsi="DengXian"/>
                <w:noProof/>
              </w:rPr>
              <w:t>Refund Policy and Processing Fees</w:t>
            </w:r>
            <w:r>
              <w:rPr>
                <w:noProof/>
                <w:webHidden/>
              </w:rPr>
              <w:tab/>
            </w:r>
            <w:r>
              <w:rPr>
                <w:noProof/>
                <w:webHidden/>
              </w:rPr>
              <w:fldChar w:fldCharType="begin"/>
            </w:r>
            <w:r>
              <w:rPr>
                <w:noProof/>
                <w:webHidden/>
              </w:rPr>
              <w:instrText xml:space="preserve"> PAGEREF _Toc197956266 \h </w:instrText>
            </w:r>
            <w:r>
              <w:rPr>
                <w:noProof/>
                <w:webHidden/>
              </w:rPr>
            </w:r>
            <w:r>
              <w:rPr>
                <w:noProof/>
                <w:webHidden/>
              </w:rPr>
              <w:fldChar w:fldCharType="separate"/>
            </w:r>
            <w:r>
              <w:rPr>
                <w:noProof/>
                <w:webHidden/>
              </w:rPr>
              <w:t>5</w:t>
            </w:r>
            <w:r>
              <w:rPr>
                <w:noProof/>
                <w:webHidden/>
              </w:rPr>
              <w:fldChar w:fldCharType="end"/>
            </w:r>
          </w:hyperlink>
        </w:p>
        <w:p w14:paraId="469F866C" w14:textId="79F8D3FE" w:rsidR="0023391F" w:rsidRDefault="0023391F">
          <w:pPr>
            <w:pStyle w:val="TOC2"/>
            <w:rPr>
              <w:rFonts w:asciiTheme="minorHAnsi" w:eastAsiaTheme="minorEastAsia" w:hAnsiTheme="minorHAnsi" w:cstheme="minorBidi"/>
              <w:b w:val="0"/>
              <w:bCs w:val="0"/>
              <w:noProof/>
              <w:kern w:val="2"/>
              <w:sz w:val="24"/>
              <w:szCs w:val="24"/>
              <w14:ligatures w14:val="standardContextual"/>
            </w:rPr>
          </w:pPr>
          <w:hyperlink w:anchor="_Toc197956267" w:history="1">
            <w:r w:rsidRPr="00847286">
              <w:rPr>
                <w:rStyle w:val="Hyperlink"/>
                <w:rFonts w:ascii="DengXian" w:eastAsia="DengXian" w:hAnsi="DengXian"/>
                <w:noProof/>
              </w:rPr>
              <w:t>Free After-Arrival Service for Students</w:t>
            </w:r>
            <w:r>
              <w:rPr>
                <w:noProof/>
                <w:webHidden/>
              </w:rPr>
              <w:tab/>
            </w:r>
            <w:r>
              <w:rPr>
                <w:noProof/>
                <w:webHidden/>
              </w:rPr>
              <w:fldChar w:fldCharType="begin"/>
            </w:r>
            <w:r>
              <w:rPr>
                <w:noProof/>
                <w:webHidden/>
              </w:rPr>
              <w:instrText xml:space="preserve"> PAGEREF _Toc197956267 \h </w:instrText>
            </w:r>
            <w:r>
              <w:rPr>
                <w:noProof/>
                <w:webHidden/>
              </w:rPr>
            </w:r>
            <w:r>
              <w:rPr>
                <w:noProof/>
                <w:webHidden/>
              </w:rPr>
              <w:fldChar w:fldCharType="separate"/>
            </w:r>
            <w:r>
              <w:rPr>
                <w:noProof/>
                <w:webHidden/>
              </w:rPr>
              <w:t>6</w:t>
            </w:r>
            <w:r>
              <w:rPr>
                <w:noProof/>
                <w:webHidden/>
              </w:rPr>
              <w:fldChar w:fldCharType="end"/>
            </w:r>
          </w:hyperlink>
        </w:p>
        <w:p w14:paraId="70F4AAC8" w14:textId="76C619E1" w:rsidR="0023391F" w:rsidRDefault="0023391F">
          <w:pPr>
            <w:pStyle w:val="TOC2"/>
            <w:rPr>
              <w:rFonts w:asciiTheme="minorHAnsi" w:eastAsiaTheme="minorEastAsia" w:hAnsiTheme="minorHAnsi" w:cstheme="minorBidi"/>
              <w:b w:val="0"/>
              <w:bCs w:val="0"/>
              <w:noProof/>
              <w:kern w:val="2"/>
              <w:sz w:val="24"/>
              <w:szCs w:val="24"/>
              <w14:ligatures w14:val="standardContextual"/>
            </w:rPr>
          </w:pPr>
          <w:hyperlink w:anchor="_Toc197956268" w:history="1">
            <w:r w:rsidRPr="00847286">
              <w:rPr>
                <w:rStyle w:val="Hyperlink"/>
                <w:rFonts w:ascii="DengXian" w:eastAsia="DengXian" w:hAnsi="DengXian"/>
                <w:noProof/>
              </w:rPr>
              <w:t>Get In Touch with ACIC Resources</w:t>
            </w:r>
            <w:r>
              <w:rPr>
                <w:noProof/>
                <w:webHidden/>
              </w:rPr>
              <w:tab/>
            </w:r>
            <w:r>
              <w:rPr>
                <w:noProof/>
                <w:webHidden/>
              </w:rPr>
              <w:fldChar w:fldCharType="begin"/>
            </w:r>
            <w:r>
              <w:rPr>
                <w:noProof/>
                <w:webHidden/>
              </w:rPr>
              <w:instrText xml:space="preserve"> PAGEREF _Toc197956268 \h </w:instrText>
            </w:r>
            <w:r>
              <w:rPr>
                <w:noProof/>
                <w:webHidden/>
              </w:rPr>
            </w:r>
            <w:r>
              <w:rPr>
                <w:noProof/>
                <w:webHidden/>
              </w:rPr>
              <w:fldChar w:fldCharType="separate"/>
            </w:r>
            <w:r>
              <w:rPr>
                <w:noProof/>
                <w:webHidden/>
              </w:rPr>
              <w:t>7</w:t>
            </w:r>
            <w:r>
              <w:rPr>
                <w:noProof/>
                <w:webHidden/>
              </w:rPr>
              <w:fldChar w:fldCharType="end"/>
            </w:r>
          </w:hyperlink>
        </w:p>
        <w:p w14:paraId="2DC8D555" w14:textId="46ABE431" w:rsidR="0023391F" w:rsidRDefault="0023391F">
          <w:r>
            <w:rPr>
              <w:b/>
              <w:bCs/>
              <w:noProof/>
            </w:rPr>
            <w:fldChar w:fldCharType="end"/>
          </w:r>
        </w:p>
      </w:sdtContent>
    </w:sdt>
    <w:p w14:paraId="78007C34" w14:textId="77777777" w:rsidR="00046BB1" w:rsidRDefault="00046BB1" w:rsidP="3A1A9C46">
      <w:pPr>
        <w:tabs>
          <w:tab w:val="center" w:pos="4513"/>
          <w:tab w:val="left" w:pos="7685"/>
          <w:tab w:val="right" w:pos="9214"/>
        </w:tabs>
        <w:jc w:val="both"/>
        <w:rPr>
          <w:rFonts w:ascii="DengXian" w:eastAsia="DengXian" w:hAnsi="DengXian" w:cs="Calibri"/>
          <w:b/>
          <w:bCs/>
          <w:i/>
          <w:iCs/>
          <w:color w:val="000000"/>
          <w:sz w:val="28"/>
          <w:szCs w:val="28"/>
        </w:rPr>
      </w:pPr>
    </w:p>
    <w:p w14:paraId="588DA21E" w14:textId="15410B8B" w:rsidR="00DB0954" w:rsidRDefault="00DB0954"/>
    <w:p w14:paraId="2E448155" w14:textId="77777777" w:rsidR="00831B46" w:rsidRDefault="00831B46" w:rsidP="00831B46"/>
    <w:p w14:paraId="65F4C90E" w14:textId="77777777" w:rsidR="00831B46" w:rsidRDefault="00831B46" w:rsidP="00831B46"/>
    <w:p w14:paraId="55BC1395" w14:textId="77777777" w:rsidR="0023391F" w:rsidRDefault="0023391F" w:rsidP="00831B46"/>
    <w:p w14:paraId="07E059B1" w14:textId="77777777" w:rsidR="0023391F" w:rsidRPr="00831B46" w:rsidRDefault="0023391F" w:rsidP="00831B46"/>
    <w:p w14:paraId="16D3F019" w14:textId="245086F3" w:rsidR="00D17613" w:rsidRDefault="00513754" w:rsidP="3A1A9C46">
      <w:pPr>
        <w:spacing w:line="480" w:lineRule="auto"/>
        <w:jc w:val="both"/>
        <w:rPr>
          <w:rFonts w:ascii="DengXian" w:eastAsia="DengXian" w:hAnsi="DengXian"/>
          <w:b/>
          <w:bCs/>
          <w:sz w:val="36"/>
          <w:szCs w:val="36"/>
        </w:rPr>
      </w:pPr>
      <w:r>
        <w:rPr>
          <w:rFonts w:ascii="DengXian" w:eastAsia="DengXian" w:hAnsi="DengXian"/>
          <w:b/>
          <w:bCs/>
          <w:noProof/>
          <w:color w:val="000000"/>
          <w:szCs w:val="32"/>
        </w:rPr>
        <mc:AlternateContent>
          <mc:Choice Requires="wps">
            <w:drawing>
              <wp:anchor distT="0" distB="0" distL="114300" distR="114300" simplePos="0" relativeHeight="251656192" behindDoc="0" locked="0" layoutInCell="1" allowOverlap="1" wp14:anchorId="6B21A566" wp14:editId="2269E1EB">
                <wp:simplePos x="0" y="0"/>
                <wp:positionH relativeFrom="column">
                  <wp:posOffset>-1140460</wp:posOffset>
                </wp:positionH>
                <wp:positionV relativeFrom="paragraph">
                  <wp:posOffset>-1672590</wp:posOffset>
                </wp:positionV>
                <wp:extent cx="243840" cy="10774680"/>
                <wp:effectExtent l="0" t="0" r="0" b="0"/>
                <wp:wrapNone/>
                <wp:docPr id="17678649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23BF7054" w14:textId="77777777" w:rsidR="00746ADB" w:rsidRDefault="00746ADB" w:rsidP="00746ADB"/>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1A566" id="_x0000_t202" coordsize="21600,21600" o:spt="202" path="m,l,21600r21600,l21600,xe">
                <v:stroke joinstyle="miter"/>
                <v:path gradientshapeok="t" o:connecttype="rect"/>
              </v:shapetype>
              <v:shape id="Text Box 11" o:spid="_x0000_s1026" type="#_x0000_t202" style="position:absolute;left:0;text-align:left;margin-left:-89.8pt;margin-top:-131.7pt;width:19.2pt;height:84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" fillcolor="#8d1009" strokecolor="#f2f2f2" strokeweight="3pt">
                <v:shadow on="t" color="#7f340d" opacity=".5" offset="1pt"/>
                <v:textbox style="layout-flow:vertical-ideographic">
                  <w:txbxContent>
                    <w:p w14:paraId="23BF7054" w14:textId="77777777" w:rsidR="00746ADB" w:rsidRDefault="00746ADB" w:rsidP="00746ADB"/>
                  </w:txbxContent>
                </v:textbox>
              </v:shape>
            </w:pict>
          </mc:Fallback>
        </mc:AlternateContent>
      </w:r>
    </w:p>
    <w:bookmarkStart w:id="0" w:name="_Toc197955237"/>
    <w:bookmarkStart w:id="1" w:name="_Toc197955844"/>
    <w:bookmarkStart w:id="2" w:name="_Toc197955887"/>
    <w:bookmarkStart w:id="3" w:name="_Toc197956262"/>
    <w:bookmarkStart w:id="4" w:name="_Toc194919163"/>
    <w:bookmarkStart w:id="5" w:name="_Toc194919213"/>
    <w:p w14:paraId="5F17A84C" w14:textId="501BAC0D" w:rsidR="006F7BC9" w:rsidRDefault="00C921FE" w:rsidP="3A1A9C46">
      <w:pPr>
        <w:pStyle w:val="Heading2"/>
        <w:jc w:val="both"/>
        <w:rPr>
          <w:rFonts w:ascii="DengXian" w:eastAsia="DengXian" w:hAnsi="DengXian"/>
          <w:b/>
          <w:bCs/>
          <w:color w:val="000000"/>
        </w:rPr>
      </w:pPr>
      <w:r>
        <w:rPr>
          <w:rFonts w:ascii="DengXian" w:eastAsia="DengXian" w:hAnsi="DengXian" w:cs="FangSong"/>
          <w:noProof/>
        </w:rPr>
        <w:lastRenderedPageBreak/>
        <mc:AlternateContent>
          <mc:Choice Requires="wps">
            <w:drawing>
              <wp:anchor distT="0" distB="0" distL="114300" distR="114300" simplePos="0" relativeHeight="251660288" behindDoc="0" locked="0" layoutInCell="1" allowOverlap="1" wp14:anchorId="55212E23" wp14:editId="50A45AD8">
                <wp:simplePos x="0" y="0"/>
                <wp:positionH relativeFrom="page">
                  <wp:align>left</wp:align>
                </wp:positionH>
                <wp:positionV relativeFrom="paragraph">
                  <wp:posOffset>-767715</wp:posOffset>
                </wp:positionV>
                <wp:extent cx="243840" cy="10774680"/>
                <wp:effectExtent l="19050" t="19050" r="41910" b="64770"/>
                <wp:wrapNone/>
                <wp:docPr id="64932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61B2C7FF" w14:textId="77777777" w:rsidR="00C921FE" w:rsidRDefault="00C921FE" w:rsidP="00C921F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12E23" id="_x0000_s1028" type="#_x0000_t202" style="position:absolute;left:0;text-align:left;margin-left:0;margin-top:-60.45pt;width:19.2pt;height:848.4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" fillcolor="#8d1009" strokecolor="#f2f2f2" strokeweight="3pt">
                <v:shadow on="t" color="#7f340d" opacity=".5" offset="1pt"/>
                <v:textbox style="layout-flow:vertical-ideographic">
                  <w:txbxContent>
                    <w:p w14:paraId="61B2C7FF" w14:textId="77777777" w:rsidR="00C921FE" w:rsidRDefault="00C921FE" w:rsidP="00C921FE"/>
                  </w:txbxContent>
                </v:textbox>
                <w10:wrap anchorx="page"/>
              </v:shape>
            </w:pict>
          </mc:Fallback>
        </mc:AlternateContent>
      </w:r>
      <w:r w:rsidR="3B49CB06" w:rsidRPr="3A1A9C46">
        <w:rPr>
          <w:rFonts w:ascii="DengXian" w:eastAsia="DengXian" w:hAnsi="DengXian"/>
          <w:b/>
          <w:bCs/>
          <w:color w:val="000000"/>
        </w:rPr>
        <w:t>School Applications</w:t>
      </w:r>
      <w:bookmarkEnd w:id="0"/>
      <w:bookmarkEnd w:id="1"/>
      <w:bookmarkEnd w:id="2"/>
      <w:bookmarkEnd w:id="3"/>
      <w:r w:rsidR="006F7BC9" w:rsidRPr="3A1A9C46">
        <w:rPr>
          <w:rFonts w:ascii="DengXian" w:eastAsia="DengXian" w:hAnsi="DengXian"/>
          <w:b/>
          <w:bCs/>
          <w:color w:val="000000"/>
        </w:rPr>
        <w:t xml:space="preserve"> </w:t>
      </w:r>
      <w:bookmarkEnd w:id="4"/>
      <w:bookmarkEnd w:id="5"/>
    </w:p>
    <w:p w14:paraId="29A05C3A" w14:textId="3441C40E" w:rsidR="008E5D64" w:rsidRDefault="008E5D64" w:rsidP="3A1A9C46">
      <w:pPr>
        <w:jc w:val="both"/>
        <w:rPr>
          <w:rFonts w:ascii="DengXian" w:eastAsia="DengXian" w:hAnsi="DengXian"/>
        </w:rPr>
      </w:pPr>
    </w:p>
    <w:p w14:paraId="07174AAB" w14:textId="167059ED" w:rsidR="006F7BC9" w:rsidRDefault="006F7BC9" w:rsidP="3A1A9C46">
      <w:pPr>
        <w:numPr>
          <w:ilvl w:val="0"/>
          <w:numId w:val="1"/>
        </w:numPr>
        <w:spacing w:line="360" w:lineRule="auto"/>
        <w:ind w:left="700"/>
        <w:jc w:val="both"/>
        <w:rPr>
          <w:rFonts w:ascii="DengXian" w:eastAsia="DengXian" w:hAnsi="DengXian" w:cs="Calibri"/>
          <w:b/>
          <w:bCs/>
          <w:color w:val="800000"/>
          <w:sz w:val="22"/>
          <w:szCs w:val="22"/>
        </w:rPr>
      </w:pPr>
      <w:r w:rsidRPr="3A1A9C46">
        <w:rPr>
          <w:rFonts w:ascii="DengXian" w:eastAsia="DengXian" w:hAnsi="DengXian" w:cs="Calibri"/>
          <w:b/>
          <w:bCs/>
          <w:color w:val="000000" w:themeColor="text1"/>
          <w:sz w:val="24"/>
          <w:szCs w:val="24"/>
        </w:rPr>
        <w:t xml:space="preserve">Application Form: </w:t>
      </w:r>
      <w:r w:rsidRPr="3A1A9C46">
        <w:rPr>
          <w:rFonts w:ascii="DengXian" w:eastAsia="DengXian" w:hAnsi="DengXian" w:cs="Calibri"/>
          <w:color w:val="000000" w:themeColor="text1"/>
          <w:sz w:val="22"/>
          <w:szCs w:val="22"/>
        </w:rPr>
        <w:t xml:space="preserve">Application forms for each school can be downloaded from this webpage: </w:t>
      </w:r>
      <w:hyperlink r:id="rId11">
        <w:r w:rsidRPr="3A1A9C46">
          <w:rPr>
            <w:rStyle w:val="Hyperlink"/>
            <w:rFonts w:ascii="DengXian" w:eastAsia="DengXian" w:hAnsi="DengXian" w:cs="Calibri"/>
            <w:sz w:val="22"/>
            <w:szCs w:val="22"/>
          </w:rPr>
          <w:t xml:space="preserve">https://www.acic.com.au/acic-application-forms/ </w:t>
        </w:r>
      </w:hyperlink>
      <w:r w:rsidRPr="3A1A9C46">
        <w:rPr>
          <w:rFonts w:ascii="DengXian" w:eastAsia="DengXian" w:hAnsi="DengXian" w:cs="Calibri"/>
          <w:b/>
          <w:bCs/>
          <w:color w:val="000000" w:themeColor="text1"/>
          <w:sz w:val="22"/>
          <w:szCs w:val="22"/>
        </w:rPr>
        <w:t xml:space="preserve"> </w:t>
      </w:r>
    </w:p>
    <w:p w14:paraId="07FEF723" w14:textId="582158B8" w:rsidR="006F7BC9" w:rsidRDefault="006F7BC9" w:rsidP="3A1A9C46">
      <w:pPr>
        <w:spacing w:line="360" w:lineRule="auto"/>
        <w:ind w:left="700"/>
        <w:jc w:val="both"/>
        <w:rPr>
          <w:rFonts w:ascii="DengXian" w:eastAsia="DengXian" w:hAnsi="DengXian" w:cs="Calibri"/>
          <w:b/>
          <w:bCs/>
          <w:color w:val="800000"/>
          <w:sz w:val="22"/>
          <w:szCs w:val="22"/>
          <w:highlight w:val="yellow"/>
        </w:rPr>
      </w:pPr>
      <w:r w:rsidRPr="3A1A9C46">
        <w:rPr>
          <w:rFonts w:ascii="DengXian" w:eastAsia="DengXian" w:hAnsi="DengXian" w:cs="Calibri"/>
          <w:color w:val="000000" w:themeColor="text1"/>
          <w:sz w:val="22"/>
          <w:szCs w:val="22"/>
        </w:rPr>
        <w:t xml:space="preserve">Please complete the school application form </w:t>
      </w:r>
      <w:r w:rsidRPr="00D64A53">
        <w:rPr>
          <w:rFonts w:ascii="DengXian" w:eastAsia="DengXian" w:hAnsi="DengXian" w:cs="Calibri"/>
          <w:color w:val="000000" w:themeColor="text1"/>
          <w:sz w:val="22"/>
          <w:szCs w:val="22"/>
        </w:rPr>
        <w:t>or the ACIC International Student application form.</w:t>
      </w:r>
      <w:r w:rsidRPr="3A1A9C46">
        <w:rPr>
          <w:rFonts w:ascii="DengXian" w:eastAsia="DengXian" w:hAnsi="DengXian" w:cs="Calibri"/>
          <w:color w:val="000000" w:themeColor="text1"/>
          <w:sz w:val="22"/>
          <w:szCs w:val="22"/>
        </w:rPr>
        <w:t xml:space="preserve"> </w:t>
      </w:r>
    </w:p>
    <w:p w14:paraId="5B5BB9ED" w14:textId="643E53D7" w:rsidR="00046BB1" w:rsidRDefault="006F7BC9" w:rsidP="3A1A9C46">
      <w:pPr>
        <w:numPr>
          <w:ilvl w:val="0"/>
          <w:numId w:val="6"/>
        </w:numPr>
        <w:spacing w:line="360" w:lineRule="auto"/>
        <w:ind w:left="1210"/>
        <w:jc w:val="both"/>
        <w:rPr>
          <w:rFonts w:ascii="DengXian" w:eastAsia="DengXian" w:hAnsi="DengXian" w:cs="Calibri"/>
          <w:sz w:val="22"/>
          <w:szCs w:val="22"/>
        </w:rPr>
      </w:pPr>
      <w:r w:rsidRPr="3A1A9C46">
        <w:rPr>
          <w:rFonts w:ascii="DengXian" w:eastAsia="DengXian" w:hAnsi="DengXian" w:cs="Calibri"/>
          <w:b/>
          <w:bCs/>
          <w:color w:val="800000"/>
          <w:sz w:val="22"/>
          <w:szCs w:val="22"/>
        </w:rPr>
        <w:t>The application form must be signed by the student (not the student</w:t>
      </w:r>
      <w:r w:rsidR="60D6347E" w:rsidRPr="3A1A9C46">
        <w:rPr>
          <w:rFonts w:ascii="DengXian" w:eastAsia="DengXian" w:hAnsi="DengXian" w:cs="Calibri"/>
          <w:b/>
          <w:bCs/>
          <w:color w:val="800000"/>
          <w:sz w:val="22"/>
          <w:szCs w:val="22"/>
        </w:rPr>
        <w:t>’s counsellor</w:t>
      </w:r>
      <w:r w:rsidRPr="3A1A9C46">
        <w:rPr>
          <w:rFonts w:ascii="DengXian" w:eastAsia="DengXian" w:hAnsi="DengXian" w:cs="Calibri"/>
          <w:b/>
          <w:bCs/>
          <w:color w:val="800000"/>
          <w:sz w:val="22"/>
          <w:szCs w:val="22"/>
        </w:rPr>
        <w:t>)</w:t>
      </w:r>
    </w:p>
    <w:p w14:paraId="68F8AC7C" w14:textId="12AD613A" w:rsidR="00046BB1" w:rsidRDefault="00421DD1" w:rsidP="3A1A9C46">
      <w:pPr>
        <w:numPr>
          <w:ilvl w:val="0"/>
          <w:numId w:val="6"/>
        </w:numPr>
        <w:spacing w:line="360" w:lineRule="auto"/>
        <w:ind w:left="1210"/>
        <w:jc w:val="both"/>
        <w:rPr>
          <w:rFonts w:ascii="DengXian" w:eastAsia="DengXian" w:hAnsi="DengXian" w:cs="Calibri"/>
          <w:sz w:val="22"/>
          <w:szCs w:val="22"/>
        </w:rPr>
      </w:pPr>
      <w:r>
        <w:rPr>
          <w:rFonts w:ascii="DengXian" w:eastAsia="DengXian" w:hAnsi="DengXian" w:cs="Calibri"/>
          <w:sz w:val="22"/>
          <w:szCs w:val="22"/>
        </w:rPr>
        <w:t>The s</w:t>
      </w:r>
      <w:r w:rsidR="006F7BC9" w:rsidRPr="3A1A9C46">
        <w:rPr>
          <w:rFonts w:ascii="DengXian" w:eastAsia="DengXian" w:hAnsi="DengXian" w:cs="Calibri"/>
          <w:sz w:val="22"/>
          <w:szCs w:val="22"/>
        </w:rPr>
        <w:t xml:space="preserve">tudents' personal information must be complete, including: their email address, contact number, and </w:t>
      </w:r>
      <w:r w:rsidR="2E37E661" w:rsidRPr="3A1A9C46">
        <w:rPr>
          <w:rFonts w:ascii="DengXian" w:eastAsia="DengXian" w:hAnsi="DengXian" w:cs="Calibri"/>
          <w:sz w:val="22"/>
          <w:szCs w:val="22"/>
        </w:rPr>
        <w:t>overseas home address</w:t>
      </w:r>
    </w:p>
    <w:p w14:paraId="3E2B541F" w14:textId="2F7FE0D2" w:rsidR="2E37E661" w:rsidRDefault="00421DD1" w:rsidP="3A1A9C46">
      <w:pPr>
        <w:numPr>
          <w:ilvl w:val="0"/>
          <w:numId w:val="6"/>
        </w:numPr>
        <w:spacing w:line="360" w:lineRule="auto"/>
        <w:ind w:left="1210"/>
        <w:jc w:val="both"/>
        <w:rPr>
          <w:rFonts w:ascii="DengXian" w:eastAsia="DengXian" w:hAnsi="DengXian" w:cs="Calibri"/>
          <w:sz w:val="22"/>
          <w:szCs w:val="22"/>
        </w:rPr>
      </w:pPr>
      <w:r>
        <w:rPr>
          <w:rFonts w:ascii="DengXian" w:eastAsia="DengXian" w:hAnsi="DengXian" w:cs="Calibri"/>
          <w:sz w:val="22"/>
          <w:szCs w:val="22"/>
        </w:rPr>
        <w:t>The full c</w:t>
      </w:r>
      <w:r w:rsidR="2E37E661" w:rsidRPr="3A1A9C46">
        <w:rPr>
          <w:rFonts w:ascii="DengXian" w:eastAsia="DengXian" w:hAnsi="DengXian" w:cs="Calibri"/>
          <w:sz w:val="22"/>
          <w:szCs w:val="22"/>
        </w:rPr>
        <w:t xml:space="preserve">ourse details, including full name (and major, if available), course code or CRICOS code, and </w:t>
      </w:r>
      <w:r>
        <w:rPr>
          <w:rFonts w:ascii="DengXian" w:eastAsia="DengXian" w:hAnsi="DengXian" w:cs="Calibri"/>
          <w:sz w:val="22"/>
          <w:szCs w:val="22"/>
        </w:rPr>
        <w:t xml:space="preserve">intended </w:t>
      </w:r>
      <w:r w:rsidR="2E37E661" w:rsidRPr="3A1A9C46">
        <w:rPr>
          <w:rFonts w:ascii="DengXian" w:eastAsia="DengXian" w:hAnsi="DengXian" w:cs="Calibri"/>
          <w:sz w:val="22"/>
          <w:szCs w:val="22"/>
        </w:rPr>
        <w:t>intake year</w:t>
      </w:r>
      <w:r>
        <w:rPr>
          <w:rFonts w:ascii="DengXian" w:eastAsia="DengXian" w:hAnsi="DengXian" w:cs="Calibri"/>
          <w:sz w:val="22"/>
          <w:szCs w:val="22"/>
        </w:rPr>
        <w:t xml:space="preserve"> and term</w:t>
      </w:r>
      <w:r w:rsidR="2E37E661" w:rsidRPr="3A1A9C46">
        <w:rPr>
          <w:rFonts w:ascii="DengXian" w:eastAsia="DengXian" w:hAnsi="DengXian" w:cs="Calibri"/>
          <w:sz w:val="22"/>
          <w:szCs w:val="22"/>
        </w:rPr>
        <w:t xml:space="preserve"> </w:t>
      </w:r>
    </w:p>
    <w:p w14:paraId="181A04CF" w14:textId="71D9C4F4" w:rsidR="2E37E661" w:rsidRDefault="2E37E661" w:rsidP="3A1A9C46">
      <w:pPr>
        <w:numPr>
          <w:ilvl w:val="0"/>
          <w:numId w:val="6"/>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 xml:space="preserve">If applying for Credit Transfer/Exemption, provide a detailed course outline </w:t>
      </w:r>
    </w:p>
    <w:p w14:paraId="5AEA991B" w14:textId="13939046" w:rsidR="2E37E661" w:rsidRDefault="2E37E661" w:rsidP="3A1A9C46">
      <w:pPr>
        <w:numPr>
          <w:ilvl w:val="0"/>
          <w:numId w:val="6"/>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Some universities may require separate forms for SSVF/GTE and Agent Nomination</w:t>
      </w:r>
    </w:p>
    <w:p w14:paraId="56BE3C28" w14:textId="77777777" w:rsidR="008E5D64" w:rsidRDefault="008E5D64" w:rsidP="3A1A9C46">
      <w:pPr>
        <w:spacing w:line="360" w:lineRule="auto"/>
        <w:ind w:left="1440"/>
        <w:jc w:val="both"/>
        <w:rPr>
          <w:rFonts w:ascii="DengXian" w:eastAsia="DengXian" w:hAnsi="DengXian" w:cs="Calibri"/>
          <w:sz w:val="22"/>
          <w:szCs w:val="22"/>
        </w:rPr>
      </w:pPr>
    </w:p>
    <w:p w14:paraId="5B16C03E" w14:textId="01D4204C" w:rsidR="006F7BC9" w:rsidRDefault="006F7BC9" w:rsidP="3A1A9C46">
      <w:pPr>
        <w:pStyle w:val="ListParagraph"/>
        <w:numPr>
          <w:ilvl w:val="0"/>
          <w:numId w:val="1"/>
        </w:numPr>
        <w:spacing w:line="360" w:lineRule="auto"/>
        <w:jc w:val="both"/>
      </w:pPr>
      <w:r w:rsidRPr="3A1A9C46">
        <w:rPr>
          <w:rFonts w:ascii="DengXian" w:eastAsia="DengXian" w:hAnsi="DengXian" w:cs="Calibri"/>
          <w:b/>
          <w:bCs/>
          <w:szCs w:val="24"/>
        </w:rPr>
        <w:t xml:space="preserve">Application </w:t>
      </w:r>
      <w:r w:rsidR="0A548353" w:rsidRPr="3A1A9C46">
        <w:rPr>
          <w:rFonts w:ascii="DengXian" w:eastAsia="DengXian" w:hAnsi="DengXian" w:cs="Calibri"/>
          <w:b/>
          <w:bCs/>
          <w:szCs w:val="24"/>
        </w:rPr>
        <w:t xml:space="preserve">Documents: </w:t>
      </w:r>
      <w:r w:rsidR="0A548353" w:rsidRPr="3A1A9C46">
        <w:rPr>
          <w:rFonts w:ascii="DengXian" w:eastAsia="DengXian" w:hAnsi="DengXian" w:cs="Calibri"/>
          <w:color w:val="000000" w:themeColor="text1"/>
          <w:sz w:val="22"/>
          <w:szCs w:val="22"/>
          <w:lang w:eastAsia="zh-CN"/>
        </w:rPr>
        <w:t>Please prepare one set of original documents/original copy, including:</w:t>
      </w:r>
    </w:p>
    <w:p w14:paraId="343CBBCA" w14:textId="5FE390B8" w:rsidR="008E5D64" w:rsidRDefault="63B2C9B0" w:rsidP="3A1A9C46">
      <w:pPr>
        <w:numPr>
          <w:ilvl w:val="0"/>
          <w:numId w:val="7"/>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 xml:space="preserve">Study Certificate, Most Updated Transcript, Grading System OR Bachelor Award, The completed transcript, Grading System </w:t>
      </w:r>
    </w:p>
    <w:p w14:paraId="4FE06A01" w14:textId="72C9581C" w:rsidR="008E5D64" w:rsidRDefault="63B2C9B0" w:rsidP="3A1A9C46">
      <w:pPr>
        <w:numPr>
          <w:ilvl w:val="0"/>
          <w:numId w:val="7"/>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IELTS/TOEFL/PTE etc</w:t>
      </w:r>
    </w:p>
    <w:p w14:paraId="6F4F7E27" w14:textId="77777777" w:rsidR="006F7BC9" w:rsidRDefault="006F7BC9" w:rsidP="3A1A9C46">
      <w:pPr>
        <w:numPr>
          <w:ilvl w:val="0"/>
          <w:numId w:val="7"/>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Passport (if any)</w:t>
      </w:r>
    </w:p>
    <w:p w14:paraId="612ABC5D" w14:textId="588F9A2F" w:rsidR="006F7BC9" w:rsidRDefault="006F7BC9" w:rsidP="3A1A9C46">
      <w:pPr>
        <w:spacing w:line="360" w:lineRule="auto"/>
        <w:ind w:left="1134"/>
        <w:jc w:val="both"/>
        <w:rPr>
          <w:rFonts w:ascii="DengXian" w:eastAsia="DengXian" w:hAnsi="DengXian" w:cs="Calibri"/>
          <w:b/>
          <w:bCs/>
          <w:color w:val="800000"/>
          <w:sz w:val="22"/>
          <w:szCs w:val="22"/>
        </w:rPr>
      </w:pPr>
      <w:r w:rsidRPr="3A1A9C46">
        <w:rPr>
          <w:rFonts w:ascii="DengXian" w:eastAsia="DengXian" w:hAnsi="DengXian" w:cs="Calibri"/>
          <w:b/>
          <w:bCs/>
          <w:color w:val="800000"/>
          <w:sz w:val="22"/>
          <w:szCs w:val="22"/>
        </w:rPr>
        <w:t xml:space="preserve">The above materials must be unmodified originals. If there is any doubt about the authenticity of the student's materials, your company staff will need to </w:t>
      </w:r>
      <w:r w:rsidRPr="007A42F3">
        <w:rPr>
          <w:rFonts w:ascii="DengXian" w:eastAsia="DengXian" w:hAnsi="DengXian" w:cs="Calibri"/>
          <w:b/>
          <w:bCs/>
          <w:color w:val="800000"/>
          <w:sz w:val="22"/>
          <w:szCs w:val="22"/>
        </w:rPr>
        <w:t>verify the documents with the school or relevant institution that issued the documents before sending them to ACIC. All original documents must be kept on file for future</w:t>
      </w:r>
      <w:r w:rsidR="3DA63CB9" w:rsidRPr="007A42F3">
        <w:rPr>
          <w:rFonts w:ascii="DengXian" w:eastAsia="DengXian" w:hAnsi="DengXian" w:cs="Calibri"/>
          <w:b/>
          <w:bCs/>
          <w:color w:val="800000"/>
          <w:sz w:val="22"/>
          <w:szCs w:val="22"/>
        </w:rPr>
        <w:t xml:space="preserve"> auditing.</w:t>
      </w:r>
    </w:p>
    <w:p w14:paraId="5453D59B" w14:textId="77777777" w:rsidR="006F7BC9" w:rsidRDefault="006F7BC9" w:rsidP="3A1A9C46">
      <w:pPr>
        <w:spacing w:line="360" w:lineRule="auto"/>
        <w:ind w:left="567"/>
        <w:jc w:val="both"/>
        <w:rPr>
          <w:rFonts w:ascii="DengXian" w:eastAsia="DengXian" w:hAnsi="DengXian" w:cs="Calibri"/>
          <w:b/>
          <w:bCs/>
          <w:sz w:val="22"/>
          <w:szCs w:val="22"/>
          <w:u w:val="single"/>
        </w:rPr>
      </w:pPr>
    </w:p>
    <w:p w14:paraId="2F367BAB" w14:textId="45D5624C" w:rsidR="006F7BC9" w:rsidRDefault="006F7BC9" w:rsidP="3A1A9C46">
      <w:pPr>
        <w:spacing w:line="360" w:lineRule="auto"/>
        <w:ind w:left="567"/>
        <w:jc w:val="both"/>
        <w:rPr>
          <w:rFonts w:ascii="DengXian" w:eastAsia="DengXian" w:hAnsi="DengXian" w:cs="Calibri"/>
          <w:b/>
          <w:bCs/>
          <w:sz w:val="22"/>
          <w:szCs w:val="22"/>
          <w:u w:val="single"/>
        </w:rPr>
      </w:pPr>
      <w:r w:rsidRPr="3A1A9C46">
        <w:rPr>
          <w:rFonts w:ascii="DengXian" w:eastAsia="DengXian" w:hAnsi="DengXian" w:cs="Calibri"/>
          <w:b/>
          <w:bCs/>
          <w:sz w:val="22"/>
          <w:szCs w:val="22"/>
          <w:u w:val="single"/>
        </w:rPr>
        <w:t>If a student submits an application with</w:t>
      </w:r>
      <w:r w:rsidR="4D2B4746" w:rsidRPr="3A1A9C46">
        <w:rPr>
          <w:rFonts w:ascii="DengXian" w:eastAsia="DengXian" w:hAnsi="DengXian" w:cs="Calibri"/>
          <w:b/>
          <w:bCs/>
          <w:sz w:val="22"/>
          <w:szCs w:val="22"/>
          <w:u w:val="single"/>
        </w:rPr>
        <w:t xml:space="preserve"> non-genuine or forged </w:t>
      </w:r>
      <w:r w:rsidR="13E87D28" w:rsidRPr="3A1A9C46">
        <w:rPr>
          <w:rFonts w:ascii="DengXian" w:eastAsia="DengXian" w:hAnsi="DengXian" w:cs="Calibri"/>
          <w:b/>
          <w:bCs/>
          <w:sz w:val="22"/>
          <w:szCs w:val="22"/>
          <w:u w:val="single"/>
        </w:rPr>
        <w:t>document,</w:t>
      </w:r>
      <w:r w:rsidR="4D2B4746" w:rsidRPr="3A1A9C46">
        <w:rPr>
          <w:rFonts w:ascii="DengXian" w:eastAsia="DengXian" w:hAnsi="DengXian" w:cs="Calibri"/>
          <w:b/>
          <w:bCs/>
          <w:sz w:val="22"/>
          <w:szCs w:val="22"/>
          <w:u w:val="single"/>
        </w:rPr>
        <w:t xml:space="preserve"> </w:t>
      </w:r>
      <w:r w:rsidRPr="3A1A9C46">
        <w:rPr>
          <w:rFonts w:ascii="DengXian" w:eastAsia="DengXian" w:hAnsi="DengXian" w:cs="Calibri"/>
          <w:b/>
          <w:bCs/>
          <w:sz w:val="22"/>
          <w:szCs w:val="22"/>
          <w:u w:val="single"/>
        </w:rPr>
        <w:t>he/she will be faced with:</w:t>
      </w:r>
    </w:p>
    <w:p w14:paraId="58331939" w14:textId="3C93250E" w:rsidR="008E5D64" w:rsidRDefault="006F7BC9" w:rsidP="3A1A9C46">
      <w:pPr>
        <w:numPr>
          <w:ilvl w:val="0"/>
          <w:numId w:val="9"/>
        </w:numPr>
        <w:spacing w:line="360" w:lineRule="auto"/>
        <w:ind w:left="1494"/>
        <w:jc w:val="both"/>
        <w:rPr>
          <w:rFonts w:ascii="DengXian" w:eastAsia="DengXian" w:hAnsi="DengXian" w:cs="Calibri"/>
          <w:sz w:val="22"/>
          <w:szCs w:val="22"/>
        </w:rPr>
      </w:pPr>
      <w:r w:rsidRPr="3A1A9C46">
        <w:rPr>
          <w:rFonts w:ascii="DengXian" w:eastAsia="DengXian" w:hAnsi="DengXian" w:cs="Calibri"/>
          <w:b/>
          <w:bCs/>
          <w:color w:val="800000"/>
          <w:sz w:val="22"/>
          <w:szCs w:val="22"/>
        </w:rPr>
        <w:t xml:space="preserve">ACIC reserves the right to </w:t>
      </w:r>
      <w:r w:rsidR="06049FD5" w:rsidRPr="3A1A9C46">
        <w:rPr>
          <w:rFonts w:ascii="DengXian" w:eastAsia="DengXian" w:hAnsi="DengXian" w:cs="Calibri"/>
          <w:b/>
          <w:bCs/>
          <w:color w:val="800000"/>
          <w:sz w:val="22"/>
          <w:szCs w:val="22"/>
        </w:rPr>
        <w:t>withdraw</w:t>
      </w:r>
      <w:r w:rsidRPr="3A1A9C46">
        <w:rPr>
          <w:rFonts w:ascii="DengXian" w:eastAsia="DengXian" w:hAnsi="DengXian" w:cs="Calibri"/>
          <w:b/>
          <w:bCs/>
          <w:color w:val="800000"/>
          <w:sz w:val="22"/>
          <w:szCs w:val="22"/>
        </w:rPr>
        <w:t xml:space="preserve"> the student's application submitted through ACIC</w:t>
      </w:r>
    </w:p>
    <w:p w14:paraId="3B5B9233" w14:textId="7AF3C977" w:rsidR="008E5D64" w:rsidRDefault="006F7BC9" w:rsidP="3A1A9C46">
      <w:pPr>
        <w:numPr>
          <w:ilvl w:val="0"/>
          <w:numId w:val="9"/>
        </w:numPr>
        <w:spacing w:line="360" w:lineRule="auto"/>
        <w:ind w:left="1494"/>
        <w:jc w:val="both"/>
        <w:rPr>
          <w:rFonts w:ascii="DengXian" w:eastAsia="DengXian" w:hAnsi="DengXian" w:cs="Calibri"/>
          <w:sz w:val="22"/>
          <w:szCs w:val="22"/>
        </w:rPr>
      </w:pPr>
      <w:r w:rsidRPr="3A1A9C46">
        <w:rPr>
          <w:rFonts w:ascii="DengXian" w:eastAsia="DengXian" w:hAnsi="DengXian" w:cs="Calibri"/>
          <w:sz w:val="22"/>
          <w:szCs w:val="22"/>
        </w:rPr>
        <w:t xml:space="preserve">The school and immigration authorities will be notified, resulting in the cancellation of the student </w:t>
      </w:r>
      <w:r w:rsidR="3B94D834" w:rsidRPr="3A1A9C46">
        <w:rPr>
          <w:rFonts w:ascii="DengXian" w:eastAsia="DengXian" w:hAnsi="DengXian" w:cs="Calibri"/>
          <w:sz w:val="22"/>
          <w:szCs w:val="22"/>
        </w:rPr>
        <w:t>enrolment and visa</w:t>
      </w:r>
    </w:p>
    <w:p w14:paraId="430476FC" w14:textId="77777777" w:rsidR="008E5D64" w:rsidRDefault="006F7BC9" w:rsidP="3A1A9C46">
      <w:pPr>
        <w:numPr>
          <w:ilvl w:val="0"/>
          <w:numId w:val="9"/>
        </w:numPr>
        <w:spacing w:line="360" w:lineRule="auto"/>
        <w:ind w:left="1494"/>
        <w:jc w:val="both"/>
        <w:rPr>
          <w:rFonts w:ascii="DengXian" w:eastAsia="DengXian" w:hAnsi="DengXian" w:cs="Calibri"/>
          <w:sz w:val="22"/>
          <w:szCs w:val="22"/>
        </w:rPr>
      </w:pPr>
      <w:r w:rsidRPr="3A1A9C46">
        <w:rPr>
          <w:rFonts w:ascii="DengXian" w:eastAsia="DengXian" w:hAnsi="DengXian" w:cs="Microsoft YaHei"/>
          <w:sz w:val="22"/>
          <w:szCs w:val="22"/>
        </w:rPr>
        <w:t xml:space="preserve">Students may be deported </w:t>
      </w:r>
      <w:r w:rsidRPr="3A1A9C46">
        <w:rPr>
          <w:rFonts w:ascii="DengXian" w:eastAsia="DengXian" w:hAnsi="DengXian" w:cs="Calibri"/>
          <w:sz w:val="22"/>
          <w:szCs w:val="22"/>
        </w:rPr>
        <w:t>even if they have arrived in Australia</w:t>
      </w:r>
    </w:p>
    <w:p w14:paraId="1D556DD4" w14:textId="77777777" w:rsidR="008E5D64" w:rsidRDefault="006F7BC9" w:rsidP="3A1A9C46">
      <w:pPr>
        <w:numPr>
          <w:ilvl w:val="0"/>
          <w:numId w:val="9"/>
        </w:numPr>
        <w:spacing w:line="360" w:lineRule="auto"/>
        <w:ind w:left="1494"/>
        <w:jc w:val="both"/>
        <w:rPr>
          <w:rFonts w:ascii="DengXian" w:eastAsia="DengXian" w:hAnsi="DengXian" w:cs="Calibri"/>
          <w:sz w:val="22"/>
          <w:szCs w:val="22"/>
        </w:rPr>
      </w:pPr>
      <w:r w:rsidRPr="3A1A9C46">
        <w:rPr>
          <w:rFonts w:ascii="DengXian" w:eastAsia="DengXian" w:hAnsi="DengXian" w:cs="Calibri"/>
          <w:sz w:val="22"/>
          <w:szCs w:val="22"/>
        </w:rPr>
        <w:t>Affect future immigration applications</w:t>
      </w:r>
    </w:p>
    <w:p w14:paraId="71630E0B" w14:textId="77777777" w:rsidR="006F7BC9" w:rsidRDefault="006F7BC9" w:rsidP="3A1A9C46">
      <w:pPr>
        <w:numPr>
          <w:ilvl w:val="0"/>
          <w:numId w:val="9"/>
        </w:numPr>
        <w:spacing w:line="360" w:lineRule="auto"/>
        <w:ind w:left="1494"/>
        <w:jc w:val="both"/>
        <w:rPr>
          <w:rFonts w:ascii="DengXian" w:eastAsia="DengXian" w:hAnsi="DengXian" w:cs="Calibri"/>
          <w:b/>
          <w:bCs/>
          <w:color w:val="800000"/>
          <w:sz w:val="22"/>
          <w:szCs w:val="22"/>
        </w:rPr>
      </w:pPr>
      <w:r w:rsidRPr="3A1A9C46">
        <w:rPr>
          <w:rFonts w:ascii="DengXian" w:eastAsia="DengXian" w:hAnsi="DengXian" w:cs="Calibri"/>
          <w:b/>
          <w:bCs/>
          <w:color w:val="800000"/>
          <w:sz w:val="22"/>
          <w:szCs w:val="22"/>
        </w:rPr>
        <w:t>ACIC reserves the right to immediately cancel the contract with your company and terminate the payment of commissions</w:t>
      </w:r>
    </w:p>
    <w:p w14:paraId="001EA666" w14:textId="77777777" w:rsidR="006F7BC9" w:rsidRDefault="006F7BC9" w:rsidP="3A1A9C46">
      <w:pPr>
        <w:spacing w:line="360" w:lineRule="auto"/>
        <w:ind w:left="720"/>
        <w:jc w:val="both"/>
        <w:rPr>
          <w:rFonts w:ascii="DengXian" w:eastAsia="DengXian" w:hAnsi="DengXian" w:cs="Calibri"/>
          <w:sz w:val="22"/>
          <w:szCs w:val="22"/>
        </w:rPr>
      </w:pPr>
    </w:p>
    <w:p w14:paraId="32E247D6" w14:textId="6BA24654" w:rsidR="006F7BC9" w:rsidRDefault="00C921FE" w:rsidP="3A1A9C46">
      <w:pPr>
        <w:numPr>
          <w:ilvl w:val="0"/>
          <w:numId w:val="4"/>
        </w:numPr>
        <w:spacing w:line="360" w:lineRule="auto"/>
        <w:ind w:left="700"/>
        <w:jc w:val="both"/>
        <w:rPr>
          <w:rFonts w:ascii="DengXian" w:eastAsia="DengXian" w:hAnsi="DengXian" w:cs="Calibri"/>
          <w:sz w:val="24"/>
          <w:szCs w:val="24"/>
        </w:rPr>
      </w:pPr>
      <w:r>
        <w:rPr>
          <w:rFonts w:ascii="DengXian" w:eastAsia="DengXian" w:hAnsi="DengXian" w:cs="FangSong"/>
          <w:noProof/>
        </w:rPr>
        <w:lastRenderedPageBreak/>
        <mc:AlternateContent>
          <mc:Choice Requires="wps">
            <w:drawing>
              <wp:anchor distT="0" distB="0" distL="114300" distR="114300" simplePos="0" relativeHeight="251662336" behindDoc="0" locked="0" layoutInCell="1" allowOverlap="1" wp14:anchorId="3AF2C24C" wp14:editId="4B710265">
                <wp:simplePos x="0" y="0"/>
                <wp:positionH relativeFrom="page">
                  <wp:align>left</wp:align>
                </wp:positionH>
                <wp:positionV relativeFrom="paragraph">
                  <wp:posOffset>-582295</wp:posOffset>
                </wp:positionV>
                <wp:extent cx="243840" cy="10774680"/>
                <wp:effectExtent l="19050" t="19050" r="41910" b="64770"/>
                <wp:wrapNone/>
                <wp:docPr id="1288936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4C3DEE6E" w14:textId="77777777" w:rsidR="00C921FE" w:rsidRDefault="00C921FE" w:rsidP="00C921F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2C24C" id="_x0000_s1029" type="#_x0000_t202" style="position:absolute;left:0;text-align:left;margin-left:0;margin-top:-45.85pt;width:19.2pt;height:848.4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" fillcolor="#8d1009" strokecolor="#f2f2f2" strokeweight="3pt">
                <v:shadow on="t" color="#7f340d" opacity=".5" offset="1pt"/>
                <v:textbox style="layout-flow:vertical-ideographic">
                  <w:txbxContent>
                    <w:p w14:paraId="4C3DEE6E" w14:textId="77777777" w:rsidR="00C921FE" w:rsidRDefault="00C921FE" w:rsidP="00C921FE"/>
                  </w:txbxContent>
                </v:textbox>
                <w10:wrap anchorx="page"/>
              </v:shape>
            </w:pict>
          </mc:Fallback>
        </mc:AlternateContent>
      </w:r>
      <w:r w:rsidR="006F7BC9" w:rsidRPr="3A1A9C46">
        <w:rPr>
          <w:rFonts w:ascii="DengXian" w:eastAsia="DengXian" w:hAnsi="DengXian" w:cs="Calibri"/>
          <w:b/>
          <w:bCs/>
          <w:sz w:val="24"/>
          <w:szCs w:val="24"/>
        </w:rPr>
        <w:t>School Application Fee:</w:t>
      </w:r>
    </w:p>
    <w:p w14:paraId="2534DBBA" w14:textId="7723FB59" w:rsidR="0062220C" w:rsidRPr="0062220C" w:rsidRDefault="006F7BC9" w:rsidP="3A1A9C46">
      <w:pPr>
        <w:numPr>
          <w:ilvl w:val="0"/>
          <w:numId w:val="10"/>
        </w:numPr>
        <w:spacing w:line="360" w:lineRule="auto"/>
        <w:ind w:left="1210"/>
        <w:jc w:val="both"/>
        <w:rPr>
          <w:rFonts w:ascii="DengXian" w:eastAsia="DengXian" w:hAnsi="DengXian" w:cs="Calibri"/>
          <w:b/>
          <w:bCs/>
          <w:i/>
          <w:iCs/>
          <w:sz w:val="22"/>
          <w:szCs w:val="22"/>
        </w:rPr>
      </w:pPr>
      <w:r w:rsidRPr="3A1A9C46">
        <w:rPr>
          <w:rFonts w:ascii="DengXian" w:eastAsia="DengXian" w:hAnsi="DengXian" w:cs="Calibri"/>
          <w:sz w:val="22"/>
          <w:szCs w:val="22"/>
        </w:rPr>
        <w:t xml:space="preserve">Payment via credit card provided on the school's application form - </w:t>
      </w:r>
      <w:r w:rsidRPr="3A1A9C46">
        <w:rPr>
          <w:rFonts w:ascii="DengXian" w:eastAsia="DengXian" w:hAnsi="DengXian" w:cs="Calibri"/>
          <w:b/>
          <w:bCs/>
          <w:sz w:val="22"/>
          <w:szCs w:val="22"/>
        </w:rPr>
        <w:t>Recommended method</w:t>
      </w:r>
    </w:p>
    <w:p w14:paraId="2DEA99BD" w14:textId="092F0367" w:rsidR="006F7BC9" w:rsidRDefault="006F7BC9" w:rsidP="0062220C">
      <w:pPr>
        <w:spacing w:line="360" w:lineRule="auto"/>
        <w:ind w:left="1210"/>
        <w:jc w:val="both"/>
        <w:rPr>
          <w:rFonts w:ascii="DengXian" w:eastAsia="DengXian" w:hAnsi="DengXian" w:cs="Calibri"/>
          <w:b/>
          <w:bCs/>
          <w:i/>
          <w:iCs/>
          <w:sz w:val="22"/>
          <w:szCs w:val="22"/>
        </w:rPr>
      </w:pPr>
      <w:r w:rsidRPr="3A1A9C46">
        <w:rPr>
          <w:rFonts w:ascii="DengXian" w:eastAsia="DengXian" w:hAnsi="DengXian" w:cs="Calibri"/>
          <w:b/>
          <w:bCs/>
          <w:sz w:val="22"/>
          <w:szCs w:val="22"/>
        </w:rPr>
        <w:t>Please complete all information, including cardholder name, card number, expir</w:t>
      </w:r>
      <w:r w:rsidR="004C3615">
        <w:rPr>
          <w:rFonts w:ascii="DengXian" w:eastAsia="DengXian" w:hAnsi="DengXian" w:cs="Calibri"/>
          <w:b/>
          <w:bCs/>
          <w:sz w:val="22"/>
          <w:szCs w:val="22"/>
        </w:rPr>
        <w:t>y</w:t>
      </w:r>
      <w:r w:rsidRPr="3A1A9C46">
        <w:rPr>
          <w:rFonts w:ascii="DengXian" w:eastAsia="DengXian" w:hAnsi="DengXian" w:cs="Calibri"/>
          <w:b/>
          <w:bCs/>
          <w:sz w:val="22"/>
          <w:szCs w:val="22"/>
        </w:rPr>
        <w:t xml:space="preserve"> date, CVV, to ensure that there is no delay in submitting the application</w:t>
      </w:r>
    </w:p>
    <w:p w14:paraId="1C18A3FB" w14:textId="695A645F" w:rsidR="006654DE" w:rsidRDefault="006F7BC9" w:rsidP="3A1A9C46">
      <w:pPr>
        <w:numPr>
          <w:ilvl w:val="0"/>
          <w:numId w:val="10"/>
        </w:numPr>
        <w:spacing w:line="360" w:lineRule="auto"/>
        <w:ind w:left="1210"/>
        <w:jc w:val="both"/>
        <w:rPr>
          <w:rFonts w:ascii="DengXian" w:eastAsia="DengXian" w:hAnsi="DengXian" w:cs="Calibri"/>
          <w:i/>
          <w:iCs/>
          <w:sz w:val="22"/>
          <w:szCs w:val="22"/>
        </w:rPr>
      </w:pPr>
      <w:r w:rsidRPr="3A1A9C46">
        <w:rPr>
          <w:rFonts w:ascii="DengXian" w:eastAsia="DengXian" w:hAnsi="DengXian" w:cs="Calibri"/>
          <w:sz w:val="22"/>
          <w:szCs w:val="22"/>
        </w:rPr>
        <w:t xml:space="preserve">Payment through </w:t>
      </w:r>
      <w:r w:rsidR="005F10D0">
        <w:rPr>
          <w:rFonts w:ascii="DengXian" w:eastAsia="DengXian" w:hAnsi="DengXian" w:cs="Calibri"/>
          <w:sz w:val="22"/>
          <w:szCs w:val="22"/>
        </w:rPr>
        <w:t>the school’s official online payment link</w:t>
      </w:r>
      <w:r w:rsidR="008E5D64" w:rsidRPr="3A1A9C46">
        <w:rPr>
          <w:rFonts w:ascii="DengXian" w:eastAsia="DengXian" w:hAnsi="DengXian" w:cs="Calibri"/>
          <w:sz w:val="22"/>
          <w:szCs w:val="22"/>
        </w:rPr>
        <w:t xml:space="preserve"> (</w:t>
      </w:r>
      <w:r w:rsidR="008E5D64" w:rsidRPr="3A1A9C46">
        <w:rPr>
          <w:rFonts w:ascii="DengXian" w:eastAsia="DengXian" w:hAnsi="DengXian" w:cs="Calibri"/>
          <w:b/>
          <w:bCs/>
          <w:i/>
          <w:iCs/>
          <w:sz w:val="22"/>
          <w:szCs w:val="22"/>
        </w:rPr>
        <w:t>proof of payment must be provided</w:t>
      </w:r>
      <w:r w:rsidR="008E5D64" w:rsidRPr="3A1A9C46">
        <w:rPr>
          <w:rFonts w:ascii="DengXian" w:eastAsia="DengXian" w:hAnsi="DengXian" w:cs="Calibri"/>
          <w:i/>
          <w:iCs/>
          <w:sz w:val="22"/>
          <w:szCs w:val="22"/>
        </w:rPr>
        <w:t>).</w:t>
      </w:r>
    </w:p>
    <w:p w14:paraId="52410174" w14:textId="7A461D23" w:rsidR="008E5D64" w:rsidRPr="00C571DA" w:rsidRDefault="006F7BC9" w:rsidP="3A1A9C46">
      <w:pPr>
        <w:numPr>
          <w:ilvl w:val="0"/>
          <w:numId w:val="10"/>
        </w:numPr>
        <w:spacing w:line="360" w:lineRule="auto"/>
        <w:ind w:left="1210"/>
        <w:jc w:val="both"/>
        <w:rPr>
          <w:rFonts w:ascii="DengXian" w:eastAsia="DengXian" w:hAnsi="DengXian" w:cs="Calibri"/>
          <w:i/>
          <w:iCs/>
          <w:sz w:val="22"/>
          <w:szCs w:val="22"/>
        </w:rPr>
      </w:pPr>
      <w:r w:rsidRPr="00C571DA">
        <w:rPr>
          <w:rFonts w:ascii="DengXian" w:eastAsia="DengXian" w:hAnsi="DengXian" w:cs="Calibri"/>
          <w:sz w:val="22"/>
          <w:szCs w:val="22"/>
        </w:rPr>
        <w:t>Payment via ACIC credit card payment link (</w:t>
      </w:r>
      <w:r w:rsidR="008E5D64" w:rsidRPr="00C571DA">
        <w:rPr>
          <w:rFonts w:ascii="DengXian" w:eastAsia="DengXian" w:hAnsi="DengXian" w:cs="Calibri"/>
          <w:b/>
          <w:bCs/>
          <w:i/>
          <w:iCs/>
          <w:sz w:val="22"/>
          <w:szCs w:val="22"/>
        </w:rPr>
        <w:t>proof of payment is required</w:t>
      </w:r>
      <w:r w:rsidR="008E5D64" w:rsidRPr="00C571DA">
        <w:rPr>
          <w:rFonts w:ascii="DengXian" w:eastAsia="DengXian" w:hAnsi="DengXian" w:cs="Calibri"/>
          <w:i/>
          <w:iCs/>
          <w:sz w:val="22"/>
          <w:szCs w:val="22"/>
        </w:rPr>
        <w:t>).</w:t>
      </w:r>
    </w:p>
    <w:p w14:paraId="22E1934A" w14:textId="3FF0F7CB" w:rsidR="006F7BC9" w:rsidRPr="00C571DA" w:rsidRDefault="006F7BC9" w:rsidP="3A1A9C46">
      <w:pPr>
        <w:numPr>
          <w:ilvl w:val="0"/>
          <w:numId w:val="4"/>
        </w:numPr>
        <w:spacing w:line="360" w:lineRule="auto"/>
        <w:ind w:left="700"/>
        <w:jc w:val="both"/>
        <w:rPr>
          <w:rFonts w:ascii="DengXian" w:eastAsia="DengXian" w:hAnsi="DengXian" w:cs="Calibri"/>
          <w:b/>
          <w:bCs/>
          <w:sz w:val="24"/>
          <w:szCs w:val="24"/>
        </w:rPr>
      </w:pPr>
      <w:r w:rsidRPr="00C571DA">
        <w:rPr>
          <w:rFonts w:ascii="DengXian" w:eastAsia="DengXian" w:hAnsi="DengXian" w:cs="Calibri"/>
          <w:b/>
          <w:bCs/>
          <w:sz w:val="24"/>
          <w:szCs w:val="24"/>
        </w:rPr>
        <w:t>Submission of Application:</w:t>
      </w:r>
    </w:p>
    <w:p w14:paraId="69C8E287" w14:textId="3DE325AD" w:rsidR="007417BD" w:rsidRDefault="00A116ED" w:rsidP="007417BD">
      <w:pPr>
        <w:numPr>
          <w:ilvl w:val="0"/>
          <w:numId w:val="10"/>
        </w:numPr>
        <w:spacing w:line="360" w:lineRule="auto"/>
        <w:ind w:left="1210"/>
        <w:jc w:val="both"/>
        <w:rPr>
          <w:rFonts w:ascii="DengXian" w:eastAsia="DengXian" w:hAnsi="DengXian" w:cs="Calibri"/>
          <w:sz w:val="22"/>
          <w:szCs w:val="22"/>
        </w:rPr>
      </w:pPr>
      <w:r w:rsidRPr="00A116ED">
        <w:rPr>
          <w:rFonts w:ascii="DengXian" w:eastAsia="DengXian" w:hAnsi="DengXian" w:cs="Calibri"/>
          <w:b/>
          <w:bCs/>
          <w:sz w:val="22"/>
          <w:szCs w:val="22"/>
        </w:rPr>
        <w:t>Each email should contain the application of only one student. Do not group multiple students’ applications in one email.</w:t>
      </w:r>
    </w:p>
    <w:p w14:paraId="6C8E017F" w14:textId="77777777" w:rsidR="00745E70" w:rsidRDefault="007417BD" w:rsidP="00745E70">
      <w:pPr>
        <w:numPr>
          <w:ilvl w:val="0"/>
          <w:numId w:val="10"/>
        </w:numPr>
        <w:spacing w:line="360" w:lineRule="auto"/>
        <w:ind w:left="1210"/>
        <w:jc w:val="both"/>
        <w:rPr>
          <w:rFonts w:ascii="DengXian" w:eastAsia="DengXian" w:hAnsi="DengXian" w:cs="Calibri"/>
          <w:sz w:val="22"/>
          <w:szCs w:val="22"/>
        </w:rPr>
      </w:pPr>
      <w:r w:rsidRPr="007417BD">
        <w:rPr>
          <w:rFonts w:ascii="DengXian" w:eastAsia="DengXian" w:hAnsi="DengXian" w:cs="Calibri"/>
          <w:sz w:val="22"/>
          <w:szCs w:val="22"/>
        </w:rPr>
        <w:t xml:space="preserve">Please include the </w:t>
      </w:r>
      <w:r w:rsidRPr="007417BD">
        <w:rPr>
          <w:rFonts w:ascii="DengXian" w:eastAsia="DengXian" w:hAnsi="DengXian" w:cs="Calibri"/>
          <w:b/>
          <w:bCs/>
          <w:sz w:val="22"/>
          <w:szCs w:val="22"/>
        </w:rPr>
        <w:t>student's name</w:t>
      </w:r>
      <w:r w:rsidRPr="007417BD">
        <w:rPr>
          <w:rFonts w:ascii="DengXian" w:eastAsia="DengXian" w:hAnsi="DengXian" w:cs="Calibri"/>
          <w:sz w:val="22"/>
          <w:szCs w:val="22"/>
        </w:rPr>
        <w:t xml:space="preserve"> and </w:t>
      </w:r>
      <w:r w:rsidRPr="007417BD">
        <w:rPr>
          <w:rFonts w:ascii="DengXian" w:eastAsia="DengXian" w:hAnsi="DengXian" w:cs="Calibri"/>
          <w:b/>
          <w:bCs/>
          <w:sz w:val="22"/>
          <w:szCs w:val="22"/>
        </w:rPr>
        <w:t>date of birth</w:t>
      </w:r>
      <w:r w:rsidRPr="007417BD">
        <w:rPr>
          <w:rFonts w:ascii="DengXian" w:eastAsia="DengXian" w:hAnsi="DengXian" w:cs="Calibri"/>
          <w:sz w:val="22"/>
          <w:szCs w:val="22"/>
        </w:rPr>
        <w:t xml:space="preserve"> in the email subject (e.g., New Application - Mr. Joseph Tan (dd/mm/</w:t>
      </w:r>
      <w:proofErr w:type="spellStart"/>
      <w:r w:rsidRPr="007417BD">
        <w:rPr>
          <w:rFonts w:ascii="DengXian" w:eastAsia="DengXian" w:hAnsi="DengXian" w:cs="Calibri"/>
          <w:sz w:val="22"/>
          <w:szCs w:val="22"/>
        </w:rPr>
        <w:t>yyyy</w:t>
      </w:r>
      <w:proofErr w:type="spellEnd"/>
      <w:r w:rsidRPr="007417BD">
        <w:rPr>
          <w:rFonts w:ascii="DengXian" w:eastAsia="DengXian" w:hAnsi="DengXian" w:cs="Calibri"/>
          <w:sz w:val="22"/>
          <w:szCs w:val="22"/>
        </w:rPr>
        <w:t>)). Once you receive the student's ACIC ID, include it in all future correspondence.</w:t>
      </w:r>
    </w:p>
    <w:p w14:paraId="24528118" w14:textId="3FCCABA9" w:rsidR="006F7BC9" w:rsidRDefault="006F7BC9" w:rsidP="3A1A9C46">
      <w:pPr>
        <w:numPr>
          <w:ilvl w:val="0"/>
          <w:numId w:val="10"/>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 xml:space="preserve">The </w:t>
      </w:r>
      <w:r w:rsidR="00745E70">
        <w:rPr>
          <w:rFonts w:ascii="DengXian" w:eastAsia="DengXian" w:hAnsi="DengXian" w:cs="Calibri"/>
          <w:sz w:val="22"/>
          <w:szCs w:val="22"/>
        </w:rPr>
        <w:t>subject</w:t>
      </w:r>
      <w:r w:rsidRPr="3A1A9C46">
        <w:rPr>
          <w:rFonts w:ascii="DengXian" w:eastAsia="DengXian" w:hAnsi="DengXian" w:cs="Calibri"/>
          <w:sz w:val="22"/>
          <w:szCs w:val="22"/>
        </w:rPr>
        <w:t xml:space="preserve"> must be clear and </w:t>
      </w:r>
      <w:r w:rsidR="007E4BFE" w:rsidRPr="007E4BFE">
        <w:rPr>
          <w:rFonts w:ascii="DengXian" w:eastAsia="DengXian" w:hAnsi="DengXian" w:cs="Calibri"/>
          <w:sz w:val="22"/>
          <w:szCs w:val="22"/>
        </w:rPr>
        <w:t xml:space="preserve">specific </w:t>
      </w:r>
      <w:r w:rsidRPr="3A1A9C46">
        <w:rPr>
          <w:rFonts w:ascii="DengXian" w:eastAsia="DengXian" w:hAnsi="DengXian" w:cs="Calibri"/>
          <w:sz w:val="22"/>
          <w:szCs w:val="22"/>
        </w:rPr>
        <w:t xml:space="preserve">so that </w:t>
      </w:r>
      <w:r w:rsidR="00A57D36">
        <w:rPr>
          <w:rFonts w:ascii="DengXian" w:eastAsia="DengXian" w:hAnsi="DengXian" w:cs="Calibri"/>
          <w:sz w:val="22"/>
          <w:szCs w:val="22"/>
        </w:rPr>
        <w:t xml:space="preserve">ACIC admissions team can </w:t>
      </w:r>
      <w:r w:rsidRPr="3A1A9C46">
        <w:rPr>
          <w:rFonts w:ascii="DengXian" w:eastAsia="DengXian" w:hAnsi="DengXian" w:cs="Calibri"/>
          <w:sz w:val="22"/>
          <w:szCs w:val="22"/>
        </w:rPr>
        <w:t xml:space="preserve">quickly </w:t>
      </w:r>
      <w:r w:rsidR="00A57D36">
        <w:rPr>
          <w:rFonts w:ascii="DengXian" w:eastAsia="DengXian" w:hAnsi="DengXian" w:cs="Calibri"/>
          <w:sz w:val="22"/>
          <w:szCs w:val="22"/>
        </w:rPr>
        <w:t xml:space="preserve">distribute </w:t>
      </w:r>
      <w:r w:rsidRPr="3A1A9C46">
        <w:rPr>
          <w:rFonts w:ascii="DengXian" w:eastAsia="DengXian" w:hAnsi="DengXian" w:cs="Calibri"/>
          <w:sz w:val="22"/>
          <w:szCs w:val="22"/>
        </w:rPr>
        <w:t>and process it to avoid delays:</w:t>
      </w:r>
    </w:p>
    <w:p w14:paraId="39BF2F78" w14:textId="77777777" w:rsidR="00D420D8" w:rsidRDefault="006F7BC9" w:rsidP="00D420D8">
      <w:pPr>
        <w:numPr>
          <w:ilvl w:val="0"/>
          <w:numId w:val="11"/>
        </w:numPr>
        <w:spacing w:line="360" w:lineRule="auto"/>
        <w:ind w:left="1777"/>
        <w:jc w:val="both"/>
        <w:rPr>
          <w:rFonts w:ascii="DengXian" w:eastAsia="DengXian" w:hAnsi="DengXian" w:cs="Calibri"/>
          <w:sz w:val="22"/>
          <w:szCs w:val="22"/>
        </w:rPr>
      </w:pPr>
      <w:r w:rsidRPr="3A1A9C46">
        <w:rPr>
          <w:rFonts w:ascii="DengXian" w:eastAsia="DengXian" w:hAnsi="DengXian" w:cs="Calibri"/>
          <w:sz w:val="22"/>
          <w:szCs w:val="22"/>
        </w:rPr>
        <w:t xml:space="preserve">Submit a new application: </w:t>
      </w:r>
    </w:p>
    <w:p w14:paraId="3C7FD8D7" w14:textId="196F6446" w:rsidR="006F7BC9" w:rsidRPr="00C571DA" w:rsidRDefault="006F7BC9" w:rsidP="0058463D">
      <w:pPr>
        <w:numPr>
          <w:ilvl w:val="0"/>
          <w:numId w:val="13"/>
        </w:numPr>
        <w:spacing w:line="360" w:lineRule="auto"/>
        <w:ind w:left="1777"/>
        <w:jc w:val="both"/>
        <w:rPr>
          <w:rFonts w:ascii="DengXian" w:eastAsia="DengXian" w:hAnsi="DengXian" w:cs="Calibri"/>
          <w:sz w:val="22"/>
          <w:szCs w:val="22"/>
        </w:rPr>
      </w:pPr>
      <w:r w:rsidRPr="00C571DA">
        <w:rPr>
          <w:rFonts w:ascii="DengXian" w:eastAsia="DengXian" w:hAnsi="DengXian" w:cs="Calibri"/>
          <w:sz w:val="22"/>
          <w:szCs w:val="22"/>
        </w:rPr>
        <w:t xml:space="preserve">Follow-up application (including reminders, supplementary materials, course changes, extensions, payments, etc.): The </w:t>
      </w:r>
      <w:r w:rsidRPr="00C571DA">
        <w:rPr>
          <w:rFonts w:ascii="DengXian" w:eastAsia="DengXian" w:hAnsi="DengXian"/>
          <w:sz w:val="22"/>
          <w:szCs w:val="22"/>
        </w:rPr>
        <w:t xml:space="preserve">content of the email must </w:t>
      </w:r>
      <w:r w:rsidR="00005CF7" w:rsidRPr="00C571DA">
        <w:rPr>
          <w:rFonts w:ascii="DengXian" w:eastAsia="DengXian" w:hAnsi="DengXian" w:hint="eastAsia"/>
          <w:sz w:val="22"/>
          <w:szCs w:val="22"/>
        </w:rPr>
        <w:t xml:space="preserve">clearly </w:t>
      </w:r>
      <w:r w:rsidRPr="00C571DA">
        <w:rPr>
          <w:rFonts w:ascii="DengXian" w:eastAsia="DengXian" w:hAnsi="DengXian" w:cs="Calibri"/>
          <w:sz w:val="22"/>
          <w:szCs w:val="22"/>
        </w:rPr>
        <w:t>Indicate the purpose of the attach</w:t>
      </w:r>
      <w:r w:rsidR="00C571DA" w:rsidRPr="00C571DA">
        <w:rPr>
          <w:rFonts w:ascii="DengXian" w:eastAsia="DengXian" w:hAnsi="DengXian" w:cs="Calibri" w:hint="eastAsia"/>
          <w:sz w:val="22"/>
          <w:szCs w:val="22"/>
        </w:rPr>
        <w:t xml:space="preserve">ment and </w:t>
      </w:r>
      <w:r w:rsidR="00C571DA">
        <w:rPr>
          <w:rFonts w:ascii="DengXian" w:eastAsia="DengXian" w:hAnsi="DengXian" w:cs="Calibri" w:hint="eastAsia"/>
          <w:sz w:val="22"/>
          <w:szCs w:val="22"/>
        </w:rPr>
        <w:t>w</w:t>
      </w:r>
      <w:r w:rsidRPr="00C571DA">
        <w:rPr>
          <w:rFonts w:ascii="DengXian" w:eastAsia="DengXian" w:hAnsi="DengXian" w:cs="Calibri"/>
          <w:sz w:val="22"/>
          <w:szCs w:val="22"/>
        </w:rPr>
        <w:t>hich schools to send it to</w:t>
      </w:r>
    </w:p>
    <w:p w14:paraId="1082B6A5" w14:textId="6C9E6984" w:rsidR="00745E70" w:rsidRPr="00745E70" w:rsidRDefault="00745E70" w:rsidP="00745E70">
      <w:pPr>
        <w:numPr>
          <w:ilvl w:val="0"/>
          <w:numId w:val="12"/>
        </w:numPr>
        <w:spacing w:line="360" w:lineRule="auto"/>
        <w:ind w:left="1210"/>
        <w:jc w:val="both"/>
        <w:rPr>
          <w:rFonts w:ascii="DengXian" w:eastAsia="DengXian" w:hAnsi="DengXian" w:cs="Calibri"/>
          <w:b/>
          <w:bCs/>
          <w:color w:val="000080"/>
          <w:sz w:val="22"/>
          <w:szCs w:val="22"/>
        </w:rPr>
      </w:pPr>
      <w:r w:rsidRPr="00745E70">
        <w:rPr>
          <w:rFonts w:ascii="DengXian" w:eastAsia="DengXian" w:hAnsi="DengXian" w:cs="Calibri"/>
          <w:sz w:val="22"/>
          <w:szCs w:val="22"/>
        </w:rPr>
        <w:t>If the applicant does not meet the English requirement for the University course directly, ACIC can arrange a packaged English course which is recognized by the relevant University. In such cases, you will also need to complete a separate English application form.</w:t>
      </w:r>
    </w:p>
    <w:p w14:paraId="5503DEAF" w14:textId="77777777" w:rsidR="00745E70" w:rsidRDefault="00745E70" w:rsidP="00745E70">
      <w:pPr>
        <w:spacing w:line="360" w:lineRule="auto"/>
        <w:ind w:left="1210"/>
        <w:jc w:val="both"/>
        <w:rPr>
          <w:rFonts w:ascii="DengXian" w:eastAsia="DengXian" w:hAnsi="DengXian" w:cs="Calibri"/>
          <w:b/>
          <w:bCs/>
          <w:color w:val="000080"/>
          <w:sz w:val="22"/>
          <w:szCs w:val="22"/>
        </w:rPr>
      </w:pPr>
    </w:p>
    <w:p w14:paraId="35E35B1B" w14:textId="77777777" w:rsidR="006F7BC9" w:rsidRDefault="006F7BC9" w:rsidP="3A1A9C46">
      <w:pPr>
        <w:tabs>
          <w:tab w:val="left" w:pos="851"/>
          <w:tab w:val="left" w:pos="1830"/>
        </w:tabs>
        <w:spacing w:line="360" w:lineRule="auto"/>
        <w:ind w:left="851"/>
        <w:jc w:val="both"/>
        <w:rPr>
          <w:rFonts w:ascii="DengXian" w:eastAsia="DengXian" w:hAnsi="DengXian" w:cs="Calibri"/>
          <w:b/>
          <w:bCs/>
          <w:color w:val="000080"/>
          <w:sz w:val="24"/>
          <w:szCs w:val="24"/>
        </w:rPr>
      </w:pPr>
      <w:r>
        <w:rPr>
          <w:rFonts w:ascii="DengXian" w:eastAsia="DengXian" w:hAnsi="DengXian" w:cs="Calibri"/>
          <w:b/>
          <w:color w:val="000080"/>
          <w:sz w:val="24"/>
        </w:rPr>
        <w:tab/>
      </w:r>
    </w:p>
    <w:p w14:paraId="6E2ADE51" w14:textId="6E5DF4AE" w:rsidR="006F7BC9" w:rsidRDefault="006F7BC9" w:rsidP="3A1A9C46">
      <w:pPr>
        <w:pStyle w:val="Heading2"/>
        <w:jc w:val="both"/>
        <w:rPr>
          <w:rFonts w:ascii="DengXian" w:eastAsia="DengXian" w:hAnsi="DengXian"/>
          <w:b/>
          <w:bCs/>
          <w:color w:val="000000"/>
        </w:rPr>
      </w:pPr>
      <w:bookmarkStart w:id="6" w:name="_Toc194919214"/>
      <w:bookmarkStart w:id="7" w:name="_Toc197955238"/>
      <w:bookmarkStart w:id="8" w:name="_Toc197955845"/>
      <w:bookmarkStart w:id="9" w:name="_Toc197955888"/>
      <w:bookmarkStart w:id="10" w:name="_Toc197956263"/>
      <w:r w:rsidRPr="3A1A9C46">
        <w:rPr>
          <w:rFonts w:ascii="DengXian" w:eastAsia="DengXian" w:hAnsi="DengXian"/>
          <w:b/>
          <w:bCs/>
          <w:color w:val="000000" w:themeColor="text1"/>
        </w:rPr>
        <w:t>Application time, follow up on the application result</w:t>
      </w:r>
      <w:bookmarkEnd w:id="6"/>
      <w:bookmarkEnd w:id="7"/>
      <w:bookmarkEnd w:id="8"/>
      <w:bookmarkEnd w:id="9"/>
      <w:bookmarkEnd w:id="10"/>
    </w:p>
    <w:p w14:paraId="7D9FBC83" w14:textId="77777777" w:rsidR="008E5D64" w:rsidRDefault="008E5D64" w:rsidP="3A1A9C46">
      <w:pPr>
        <w:jc w:val="both"/>
        <w:rPr>
          <w:rFonts w:ascii="DengXian" w:eastAsia="DengXian" w:hAnsi="DengXian"/>
        </w:rPr>
      </w:pPr>
    </w:p>
    <w:p w14:paraId="2222567F" w14:textId="1A199664" w:rsidR="006F7BC9" w:rsidRDefault="00EE7769" w:rsidP="3A1A9C46">
      <w:pPr>
        <w:spacing w:line="360" w:lineRule="auto"/>
        <w:jc w:val="both"/>
        <w:rPr>
          <w:rFonts w:ascii="DengXian" w:eastAsia="DengXian" w:hAnsi="DengXian"/>
          <w:sz w:val="22"/>
          <w:szCs w:val="22"/>
        </w:rPr>
      </w:pPr>
      <w:r w:rsidRPr="00EE7769">
        <w:rPr>
          <w:rFonts w:ascii="DengXian" w:eastAsia="DengXian" w:hAnsi="DengXian" w:cs="Calibri"/>
          <w:sz w:val="22"/>
          <w:szCs w:val="22"/>
        </w:rPr>
        <w:t>Our team typically responds to emails within 24 hours on working days, and most tasks are processed within 48 hours. If your request is urgent, please let us know, and we will prioritize it accordingly. Even if your key contact is on leave, you can still email us as usual. Our internal system ensures that the team will handle all requests as normal.</w:t>
      </w:r>
    </w:p>
    <w:p w14:paraId="1A5D0035" w14:textId="77777777" w:rsidR="006F7BC9" w:rsidRDefault="006F7BC9" w:rsidP="3A1A9C46">
      <w:pPr>
        <w:spacing w:line="360" w:lineRule="auto"/>
        <w:jc w:val="both"/>
        <w:rPr>
          <w:rFonts w:ascii="DengXian" w:eastAsia="DengXian" w:hAnsi="DengXian" w:cs="Calibri"/>
          <w:sz w:val="24"/>
          <w:szCs w:val="24"/>
        </w:rPr>
      </w:pPr>
      <w:r w:rsidRPr="3A1A9C46">
        <w:rPr>
          <w:rFonts w:ascii="DengXian" w:eastAsia="DengXian" w:hAnsi="DengXian" w:cs="Calibri"/>
          <w:b/>
          <w:bCs/>
          <w:sz w:val="24"/>
          <w:szCs w:val="24"/>
        </w:rPr>
        <w:t>University processing time: usually 2-12 weeks (some universities or courses may be more than 12 weeks).</w:t>
      </w:r>
    </w:p>
    <w:p w14:paraId="7CDDC253" w14:textId="4280B677" w:rsidR="00B327EC" w:rsidRDefault="00C921FE" w:rsidP="3A1A9C46">
      <w:pPr>
        <w:numPr>
          <w:ilvl w:val="0"/>
          <w:numId w:val="12"/>
        </w:numPr>
        <w:spacing w:line="360" w:lineRule="auto"/>
        <w:ind w:left="1210"/>
        <w:jc w:val="both"/>
        <w:rPr>
          <w:rFonts w:ascii="DengXian" w:eastAsia="DengXian" w:hAnsi="DengXian" w:cs="Calibri"/>
          <w:color w:val="000000"/>
          <w:sz w:val="22"/>
          <w:szCs w:val="22"/>
        </w:rPr>
      </w:pPr>
      <w:r>
        <w:rPr>
          <w:rFonts w:ascii="DengXian" w:eastAsia="DengXian" w:hAnsi="DengXian" w:cs="FangSong"/>
          <w:noProof/>
        </w:rPr>
        <w:lastRenderedPageBreak/>
        <mc:AlternateContent>
          <mc:Choice Requires="wps">
            <w:drawing>
              <wp:anchor distT="0" distB="0" distL="114300" distR="114300" simplePos="0" relativeHeight="251664384" behindDoc="0" locked="0" layoutInCell="1" allowOverlap="1" wp14:anchorId="16051C7B" wp14:editId="6C161015">
                <wp:simplePos x="0" y="0"/>
                <wp:positionH relativeFrom="page">
                  <wp:align>left</wp:align>
                </wp:positionH>
                <wp:positionV relativeFrom="paragraph">
                  <wp:posOffset>-581660</wp:posOffset>
                </wp:positionV>
                <wp:extent cx="243840" cy="10774680"/>
                <wp:effectExtent l="19050" t="19050" r="41910" b="64770"/>
                <wp:wrapNone/>
                <wp:docPr id="13529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4975BC86" w14:textId="77777777" w:rsidR="00C921FE" w:rsidRDefault="00C921FE" w:rsidP="00C921F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51C7B" id="_x0000_s1030" type="#_x0000_t202" style="position:absolute;left:0;text-align:left;margin-left:0;margin-top:-45.8pt;width:19.2pt;height:848.4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" fillcolor="#8d1009" strokecolor="#f2f2f2" strokeweight="3pt">
                <v:shadow on="t" color="#7f340d" opacity=".5" offset="1pt"/>
                <v:textbox style="layout-flow:vertical-ideographic">
                  <w:txbxContent>
                    <w:p w14:paraId="4975BC86" w14:textId="77777777" w:rsidR="00C921FE" w:rsidRDefault="00C921FE" w:rsidP="00C921FE"/>
                  </w:txbxContent>
                </v:textbox>
                <w10:wrap anchorx="page"/>
              </v:shape>
            </w:pict>
          </mc:Fallback>
        </mc:AlternateContent>
      </w:r>
      <w:r w:rsidR="006F7BC9" w:rsidRPr="3A1A9C46">
        <w:rPr>
          <w:rFonts w:ascii="DengXian" w:eastAsia="DengXian" w:hAnsi="DengXian" w:cs="Calibri"/>
          <w:color w:val="000000" w:themeColor="text1"/>
          <w:sz w:val="22"/>
          <w:szCs w:val="22"/>
        </w:rPr>
        <w:t xml:space="preserve">Processing times vary from university to university and from program to program, with business </w:t>
      </w:r>
      <w:r w:rsidR="004D3964">
        <w:rPr>
          <w:rFonts w:ascii="DengXian" w:eastAsia="DengXian" w:hAnsi="DengXian" w:cs="Calibri" w:hint="eastAsia"/>
          <w:color w:val="000000" w:themeColor="text1"/>
          <w:sz w:val="22"/>
          <w:szCs w:val="22"/>
        </w:rPr>
        <w:t xml:space="preserve">programs </w:t>
      </w:r>
      <w:r w:rsidR="006F7BC9" w:rsidRPr="3A1A9C46">
        <w:rPr>
          <w:rFonts w:ascii="DengXian" w:eastAsia="DengXian" w:hAnsi="DengXian" w:cs="Calibri"/>
          <w:color w:val="000000" w:themeColor="text1"/>
          <w:sz w:val="22"/>
          <w:szCs w:val="22"/>
        </w:rPr>
        <w:t>generally being quicker, while majors such as engineering, nursing, education, design, and architecture can take longer</w:t>
      </w:r>
      <w:r w:rsidR="00B52A1B">
        <w:rPr>
          <w:rFonts w:ascii="DengXian" w:eastAsia="DengXian" w:hAnsi="DengXian" w:cs="Calibri"/>
          <w:color w:val="000000" w:themeColor="text1"/>
          <w:sz w:val="22"/>
          <w:szCs w:val="22"/>
        </w:rPr>
        <w:t>, b</w:t>
      </w:r>
      <w:r w:rsidR="006F7BC9" w:rsidRPr="3A1A9C46">
        <w:rPr>
          <w:rFonts w:ascii="DengXian" w:eastAsia="DengXian" w:hAnsi="DengXian" w:cs="Calibri"/>
          <w:color w:val="000000" w:themeColor="text1"/>
          <w:sz w:val="22"/>
          <w:szCs w:val="22"/>
        </w:rPr>
        <w:t xml:space="preserve">ecause these </w:t>
      </w:r>
      <w:r w:rsidR="00B52A1B" w:rsidRPr="00B52A1B">
        <w:rPr>
          <w:rFonts w:ascii="DengXian" w:eastAsia="DengXian" w:hAnsi="DengXian" w:cs="Calibri"/>
          <w:color w:val="000000" w:themeColor="text1"/>
          <w:sz w:val="22"/>
          <w:szCs w:val="22"/>
        </w:rPr>
        <w:t>programs are typically reviewed by individual facultie</w:t>
      </w:r>
      <w:r w:rsidR="00B52A1B">
        <w:rPr>
          <w:rFonts w:ascii="DengXian" w:eastAsia="DengXian" w:hAnsi="DengXian" w:cs="Calibri"/>
          <w:color w:val="000000" w:themeColor="text1"/>
          <w:sz w:val="22"/>
          <w:szCs w:val="22"/>
        </w:rPr>
        <w:t>s</w:t>
      </w:r>
      <w:r w:rsidR="006F7BC9" w:rsidRPr="3A1A9C46">
        <w:rPr>
          <w:rFonts w:ascii="DengXian" w:eastAsia="DengXian" w:hAnsi="DengXian" w:cs="Calibri"/>
          <w:color w:val="000000" w:themeColor="text1"/>
          <w:sz w:val="22"/>
          <w:szCs w:val="22"/>
        </w:rPr>
        <w:t>.</w:t>
      </w:r>
    </w:p>
    <w:p w14:paraId="6274D885" w14:textId="77777777" w:rsidR="00B327EC" w:rsidRDefault="006F7BC9" w:rsidP="3A1A9C46">
      <w:pPr>
        <w:numPr>
          <w:ilvl w:val="0"/>
          <w:numId w:val="12"/>
        </w:numPr>
        <w:spacing w:line="360" w:lineRule="auto"/>
        <w:ind w:left="1210"/>
        <w:jc w:val="both"/>
        <w:rPr>
          <w:rFonts w:ascii="DengXian" w:eastAsia="DengXian" w:hAnsi="DengXian" w:cs="Calibri"/>
          <w:color w:val="000000"/>
          <w:sz w:val="22"/>
          <w:szCs w:val="22"/>
        </w:rPr>
      </w:pPr>
      <w:r w:rsidRPr="3A1A9C46">
        <w:rPr>
          <w:rFonts w:ascii="DengXian" w:eastAsia="DengXian" w:hAnsi="DengXian" w:cs="Calibri"/>
          <w:color w:val="000000" w:themeColor="text1"/>
          <w:sz w:val="22"/>
          <w:szCs w:val="22"/>
        </w:rPr>
        <w:t>Please try to prepare all the documents at one time, because after each additional submission, new materials usually need to be queued up again.</w:t>
      </w:r>
    </w:p>
    <w:p w14:paraId="764AFFE9" w14:textId="29DEF9A8" w:rsidR="00AA6DC7" w:rsidRPr="00AA6DC7" w:rsidRDefault="00A0568F" w:rsidP="3A1A9C46">
      <w:pPr>
        <w:numPr>
          <w:ilvl w:val="0"/>
          <w:numId w:val="12"/>
        </w:numPr>
        <w:spacing w:line="360" w:lineRule="auto"/>
        <w:ind w:left="1210"/>
        <w:jc w:val="both"/>
        <w:rPr>
          <w:rFonts w:ascii="DengXian" w:eastAsia="DengXian" w:hAnsi="DengXian" w:cs="Calibri"/>
          <w:color w:val="000000"/>
          <w:sz w:val="22"/>
          <w:szCs w:val="22"/>
        </w:rPr>
      </w:pPr>
      <w:r w:rsidRPr="00A0568F">
        <w:rPr>
          <w:rFonts w:ascii="DengXian" w:eastAsia="DengXian" w:hAnsi="DengXian" w:cs="Calibri"/>
          <w:color w:val="000000" w:themeColor="text1"/>
          <w:sz w:val="22"/>
          <w:szCs w:val="22"/>
        </w:rPr>
        <w:t>If a student applies for a program with a start date far in the future, the university may assign lower priority to the application.</w:t>
      </w:r>
      <w:r>
        <w:rPr>
          <w:rFonts w:ascii="DengXian" w:eastAsia="DengXian" w:hAnsi="DengXian" w:cs="Calibri" w:hint="eastAsia"/>
          <w:color w:val="000000" w:themeColor="text1"/>
          <w:sz w:val="22"/>
          <w:szCs w:val="22"/>
        </w:rPr>
        <w:t xml:space="preserve"> </w:t>
      </w:r>
      <w:r w:rsidR="00AA6DC7" w:rsidRPr="00AA6DC7">
        <w:rPr>
          <w:rFonts w:ascii="DengXian" w:eastAsia="DengXian" w:hAnsi="DengXian" w:cs="Calibri"/>
          <w:color w:val="000000" w:themeColor="text1"/>
          <w:sz w:val="22"/>
          <w:szCs w:val="22"/>
        </w:rPr>
        <w:t>For example, the University of Melbourne has clearly stated that it will only process applications for the next upcoming intake.</w:t>
      </w:r>
    </w:p>
    <w:p w14:paraId="10172B38" w14:textId="47B14258" w:rsidR="00B327EC" w:rsidRDefault="006F7BC9" w:rsidP="3A1A9C46">
      <w:pPr>
        <w:numPr>
          <w:ilvl w:val="0"/>
          <w:numId w:val="12"/>
        </w:numPr>
        <w:spacing w:line="360" w:lineRule="auto"/>
        <w:ind w:left="1210"/>
        <w:jc w:val="both"/>
        <w:rPr>
          <w:rFonts w:ascii="DengXian" w:eastAsia="DengXian" w:hAnsi="DengXian" w:cs="Calibri"/>
          <w:color w:val="000000"/>
          <w:sz w:val="22"/>
          <w:szCs w:val="22"/>
        </w:rPr>
      </w:pPr>
      <w:r w:rsidRPr="3A1A9C46">
        <w:rPr>
          <w:rFonts w:ascii="DengXian" w:eastAsia="DengXian" w:hAnsi="DengXian" w:cs="Calibri"/>
          <w:color w:val="000000" w:themeColor="text1"/>
          <w:sz w:val="22"/>
          <w:szCs w:val="22"/>
        </w:rPr>
        <w:t>ACIC has an internal system that automatically monitors the progress of the application, and if it is not processed beyond the normal processing time, we will follow up with the school in a timely manner.</w:t>
      </w:r>
    </w:p>
    <w:p w14:paraId="63E1C102" w14:textId="77777777" w:rsidR="00B327EC" w:rsidRDefault="006F7BC9" w:rsidP="3A1A9C46">
      <w:pPr>
        <w:numPr>
          <w:ilvl w:val="0"/>
          <w:numId w:val="12"/>
        </w:numPr>
        <w:spacing w:line="360" w:lineRule="auto"/>
        <w:ind w:left="1210"/>
        <w:jc w:val="both"/>
        <w:rPr>
          <w:rFonts w:ascii="DengXian" w:eastAsia="DengXian" w:hAnsi="DengXian" w:cs="Calibri"/>
          <w:color w:val="000000"/>
          <w:sz w:val="22"/>
          <w:szCs w:val="22"/>
        </w:rPr>
      </w:pPr>
      <w:r w:rsidRPr="3A1A9C46">
        <w:rPr>
          <w:rFonts w:ascii="DengXian" w:eastAsia="DengXian" w:hAnsi="DengXian" w:cs="Calibri"/>
          <w:color w:val="000000" w:themeColor="text1"/>
          <w:sz w:val="22"/>
          <w:szCs w:val="22"/>
        </w:rPr>
        <w:t>If the application has not exceeded the normal processing time, please be patient and explain it to the student.</w:t>
      </w:r>
    </w:p>
    <w:p w14:paraId="66B6565F" w14:textId="77777777" w:rsidR="00C93AA8" w:rsidRDefault="006F7BC9" w:rsidP="3A1A9C46">
      <w:pPr>
        <w:numPr>
          <w:ilvl w:val="0"/>
          <w:numId w:val="12"/>
        </w:numPr>
        <w:spacing w:line="360" w:lineRule="auto"/>
        <w:ind w:left="1210"/>
        <w:jc w:val="both"/>
        <w:rPr>
          <w:rFonts w:ascii="DengXian" w:eastAsia="DengXian" w:hAnsi="DengXian" w:cs="Calibri"/>
          <w:color w:val="000000"/>
          <w:sz w:val="22"/>
          <w:szCs w:val="22"/>
        </w:rPr>
      </w:pPr>
      <w:r w:rsidRPr="3A1A9C46">
        <w:rPr>
          <w:rFonts w:ascii="DengXian" w:eastAsia="DengXian" w:hAnsi="DengXian" w:cs="Calibri"/>
          <w:color w:val="000000" w:themeColor="text1"/>
          <w:sz w:val="22"/>
          <w:szCs w:val="22"/>
        </w:rPr>
        <w:t>Please let us know in advance if you have any special circumstances (e.g. visa issues, upcoming start of the course, etc.).</w:t>
      </w:r>
    </w:p>
    <w:p w14:paraId="74DB7853" w14:textId="77777777" w:rsidR="003C2BD9" w:rsidRDefault="003C2BD9" w:rsidP="3A1A9C46">
      <w:pPr>
        <w:spacing w:line="360" w:lineRule="auto"/>
        <w:jc w:val="both"/>
        <w:rPr>
          <w:rFonts w:ascii="DengXian" w:eastAsia="DengXian" w:hAnsi="DengXian" w:cs="Calibri"/>
          <w:color w:val="000000"/>
          <w:sz w:val="22"/>
          <w:szCs w:val="22"/>
        </w:rPr>
      </w:pPr>
    </w:p>
    <w:p w14:paraId="0017925F" w14:textId="0AF3FED7" w:rsidR="005D5FE3" w:rsidRPr="005D5FE3" w:rsidRDefault="005D5FE3" w:rsidP="005D5FE3">
      <w:pPr>
        <w:rPr>
          <w:rFonts w:ascii="DengXian" w:eastAsia="DengXian" w:hAnsi="DengXian" w:cs="Arial"/>
          <w:b/>
          <w:bCs/>
          <w:color w:val="000000"/>
          <w:sz w:val="32"/>
          <w:u w:val="single"/>
        </w:rPr>
      </w:pPr>
      <w:r w:rsidRPr="005D5FE3">
        <w:rPr>
          <w:rFonts w:ascii="DengXian" w:eastAsia="DengXian" w:hAnsi="DengXian" w:cs="Arial"/>
          <w:b/>
          <w:bCs/>
          <w:color w:val="000000"/>
          <w:sz w:val="32"/>
          <w:u w:val="single"/>
        </w:rPr>
        <w:t>After Receiving the Conditional Offers</w:t>
      </w:r>
    </w:p>
    <w:p w14:paraId="45C48A47" w14:textId="77777777" w:rsidR="008E5D64" w:rsidRDefault="008E5D64" w:rsidP="3A1A9C46">
      <w:pPr>
        <w:jc w:val="both"/>
        <w:rPr>
          <w:rFonts w:ascii="DengXian" w:eastAsia="DengXian" w:hAnsi="DengXian"/>
        </w:rPr>
      </w:pPr>
    </w:p>
    <w:p w14:paraId="1FF9948B" w14:textId="1F4B6839" w:rsidR="00B327EC" w:rsidRDefault="005D5FE3" w:rsidP="3A1A9C46">
      <w:pPr>
        <w:numPr>
          <w:ilvl w:val="0"/>
          <w:numId w:val="14"/>
        </w:numPr>
        <w:spacing w:line="360" w:lineRule="auto"/>
        <w:ind w:left="1210"/>
        <w:jc w:val="both"/>
        <w:rPr>
          <w:rFonts w:ascii="DengXian" w:eastAsia="DengXian" w:hAnsi="DengXian" w:cs="SimSun"/>
          <w:color w:val="212121"/>
          <w:sz w:val="22"/>
          <w:szCs w:val="22"/>
        </w:rPr>
      </w:pPr>
      <w:r w:rsidRPr="005D5FE3">
        <w:rPr>
          <w:rFonts w:ascii="DengXian" w:eastAsia="DengXian" w:hAnsi="DengXian" w:cs="SimSun"/>
          <w:color w:val="212121"/>
          <w:sz w:val="22"/>
          <w:szCs w:val="22"/>
        </w:rPr>
        <w:t xml:space="preserve">When a conditional offer is issued, </w:t>
      </w:r>
      <w:r>
        <w:rPr>
          <w:rFonts w:ascii="DengXian" w:eastAsia="DengXian" w:hAnsi="DengXian" w:cs="SimSun" w:hint="eastAsia"/>
          <w:color w:val="212121"/>
          <w:sz w:val="22"/>
          <w:szCs w:val="22"/>
        </w:rPr>
        <w:t>s</w:t>
      </w:r>
      <w:r w:rsidR="006F7BC9" w:rsidRPr="3A1A9C46">
        <w:rPr>
          <w:rFonts w:ascii="DengXian" w:eastAsia="DengXian" w:hAnsi="DengXian" w:cs="SimSun"/>
          <w:color w:val="212121"/>
          <w:sz w:val="22"/>
          <w:szCs w:val="22"/>
        </w:rPr>
        <w:t xml:space="preserve">tudents must submit </w:t>
      </w:r>
      <w:r w:rsidRPr="005D5FE3">
        <w:rPr>
          <w:rFonts w:ascii="DengXian" w:eastAsia="DengXian" w:hAnsi="DengXian" w:cs="SimSun"/>
          <w:color w:val="212121"/>
          <w:sz w:val="22"/>
          <w:szCs w:val="22"/>
        </w:rPr>
        <w:t xml:space="preserve">the required documents </w:t>
      </w:r>
      <w:r w:rsidR="00EF5408" w:rsidRPr="00EF5408">
        <w:rPr>
          <w:rFonts w:ascii="DengXian" w:eastAsia="DengXian" w:hAnsi="DengXian" w:cs="SimSun"/>
          <w:color w:val="212121"/>
          <w:sz w:val="22"/>
          <w:szCs w:val="22"/>
        </w:rPr>
        <w:t xml:space="preserve">(e.g., final transcript, bachelor’s award) </w:t>
      </w:r>
      <w:r w:rsidRPr="005D5FE3">
        <w:rPr>
          <w:rFonts w:ascii="DengXian" w:eastAsia="DengXian" w:hAnsi="DengXian" w:cs="SimSun"/>
          <w:color w:val="212121"/>
          <w:sz w:val="22"/>
          <w:szCs w:val="22"/>
        </w:rPr>
        <w:t>to meet the conditions listed in the offer letter</w:t>
      </w:r>
      <w:r w:rsidR="006F7BC9" w:rsidRPr="3A1A9C46">
        <w:rPr>
          <w:rFonts w:ascii="DengXian" w:eastAsia="DengXian" w:hAnsi="DengXian" w:cs="SimSun"/>
          <w:color w:val="212121"/>
          <w:sz w:val="22"/>
          <w:szCs w:val="22"/>
        </w:rPr>
        <w:t xml:space="preserve"> in a timely manner.</w:t>
      </w:r>
    </w:p>
    <w:p w14:paraId="44C46EAA" w14:textId="77777777" w:rsidR="006F7BC9" w:rsidRDefault="006F7BC9" w:rsidP="3A1A9C46">
      <w:pPr>
        <w:numPr>
          <w:ilvl w:val="0"/>
          <w:numId w:val="14"/>
        </w:numPr>
        <w:spacing w:line="360" w:lineRule="auto"/>
        <w:ind w:left="1210"/>
        <w:jc w:val="both"/>
        <w:rPr>
          <w:rFonts w:ascii="DengXian" w:eastAsia="DengXian" w:hAnsi="DengXian" w:cs="SimSun"/>
          <w:color w:val="212121"/>
          <w:sz w:val="22"/>
          <w:szCs w:val="22"/>
        </w:rPr>
      </w:pPr>
      <w:r w:rsidRPr="3A1A9C46">
        <w:rPr>
          <w:rFonts w:ascii="DengXian" w:eastAsia="DengXian" w:hAnsi="DengXian" w:cs="SimSun"/>
          <w:color w:val="212121"/>
          <w:sz w:val="22"/>
          <w:szCs w:val="22"/>
        </w:rPr>
        <w:t>Please note that a conditional offer does not mean that a student has been admitted.</w:t>
      </w:r>
    </w:p>
    <w:p w14:paraId="3ED64540" w14:textId="77777777" w:rsidR="006F7BC9" w:rsidRDefault="006F7BC9" w:rsidP="3A1A9C46">
      <w:pPr>
        <w:spacing w:line="360" w:lineRule="auto"/>
        <w:jc w:val="both"/>
        <w:rPr>
          <w:rFonts w:ascii="DengXian" w:eastAsia="DengXian" w:hAnsi="DengXian" w:cs="Calibri"/>
        </w:rPr>
      </w:pPr>
    </w:p>
    <w:p w14:paraId="3D2B8BC1" w14:textId="2F86717F" w:rsidR="006F7BC9" w:rsidRDefault="006F7BC9" w:rsidP="3A1A9C46">
      <w:pPr>
        <w:pStyle w:val="Heading2"/>
        <w:jc w:val="both"/>
        <w:rPr>
          <w:rFonts w:ascii="DengXian" w:eastAsia="DengXian" w:hAnsi="DengXian"/>
          <w:b/>
          <w:bCs/>
        </w:rPr>
      </w:pPr>
      <w:bookmarkStart w:id="11" w:name="_Toc194919216"/>
      <w:bookmarkStart w:id="12" w:name="_Toc197955239"/>
      <w:bookmarkStart w:id="13" w:name="_Toc197955846"/>
      <w:bookmarkStart w:id="14" w:name="_Toc197955889"/>
      <w:bookmarkStart w:id="15" w:name="_Toc197956264"/>
      <w:r w:rsidRPr="3A1A9C46">
        <w:rPr>
          <w:rFonts w:ascii="DengXian" w:eastAsia="DengXian" w:hAnsi="DengXian"/>
          <w:b/>
          <w:bCs/>
        </w:rPr>
        <w:t>COE Request</w:t>
      </w:r>
      <w:bookmarkEnd w:id="11"/>
      <w:bookmarkEnd w:id="12"/>
      <w:bookmarkEnd w:id="13"/>
      <w:bookmarkEnd w:id="14"/>
      <w:bookmarkEnd w:id="15"/>
    </w:p>
    <w:p w14:paraId="4A9D4D58" w14:textId="77777777" w:rsidR="008E5D64" w:rsidRDefault="008E5D64" w:rsidP="3A1A9C46">
      <w:pPr>
        <w:jc w:val="both"/>
        <w:rPr>
          <w:rFonts w:ascii="DengXian" w:eastAsia="DengXian" w:hAnsi="DengXian"/>
        </w:rPr>
      </w:pPr>
    </w:p>
    <w:p w14:paraId="0FAD07D5" w14:textId="252F8A1D" w:rsidR="006F7BC9" w:rsidRDefault="0079542D" w:rsidP="3A1A9C46">
      <w:pPr>
        <w:tabs>
          <w:tab w:val="left" w:pos="851"/>
        </w:tabs>
        <w:spacing w:line="360" w:lineRule="auto"/>
        <w:jc w:val="both"/>
        <w:rPr>
          <w:rFonts w:ascii="DengXian" w:eastAsia="DengXian" w:hAnsi="DengXian"/>
          <w:sz w:val="22"/>
          <w:szCs w:val="22"/>
        </w:rPr>
      </w:pPr>
      <w:r>
        <w:rPr>
          <w:rFonts w:ascii="DengXian" w:eastAsia="DengXian" w:hAnsi="DengXian" w:cs="Calibri" w:hint="eastAsia"/>
          <w:sz w:val="22"/>
          <w:szCs w:val="22"/>
        </w:rPr>
        <w:t>Please e</w:t>
      </w:r>
      <w:r w:rsidR="006F7BC9" w:rsidRPr="3A1A9C46">
        <w:rPr>
          <w:rFonts w:ascii="DengXian" w:eastAsia="DengXian" w:hAnsi="DengXian" w:cs="Calibri"/>
          <w:sz w:val="22"/>
          <w:szCs w:val="22"/>
        </w:rPr>
        <w:t xml:space="preserve">nsure that all conditions have been met before advising the student to accept and make the payment. To </w:t>
      </w:r>
      <w:r>
        <w:rPr>
          <w:rFonts w:ascii="DengXian" w:eastAsia="DengXian" w:hAnsi="DengXian" w:cs="Calibri" w:hint="eastAsia"/>
          <w:sz w:val="22"/>
          <w:szCs w:val="22"/>
        </w:rPr>
        <w:t>request a</w:t>
      </w:r>
      <w:r w:rsidR="006F40BC">
        <w:rPr>
          <w:rFonts w:ascii="DengXian" w:eastAsia="DengXian" w:hAnsi="DengXian" w:cs="Calibri" w:hint="eastAsia"/>
          <w:sz w:val="22"/>
          <w:szCs w:val="22"/>
        </w:rPr>
        <w:t xml:space="preserve"> </w:t>
      </w:r>
      <w:r w:rsidR="006F7BC9" w:rsidRPr="3A1A9C46">
        <w:rPr>
          <w:rFonts w:ascii="DengXian" w:eastAsia="DengXian" w:hAnsi="DengXian" w:cs="Calibri"/>
          <w:sz w:val="22"/>
          <w:szCs w:val="22"/>
        </w:rPr>
        <w:t xml:space="preserve">COE, </w:t>
      </w:r>
      <w:r w:rsidR="006F7BC9" w:rsidRPr="006F40BC">
        <w:rPr>
          <w:rFonts w:ascii="DengXian" w:eastAsia="DengXian" w:hAnsi="DengXian" w:cs="Calibri"/>
          <w:b/>
          <w:bCs/>
          <w:sz w:val="22"/>
          <w:szCs w:val="22"/>
        </w:rPr>
        <w:t>please provide the following documents:</w:t>
      </w:r>
    </w:p>
    <w:p w14:paraId="7C122834" w14:textId="77777777" w:rsidR="006F7BC9" w:rsidRDefault="006F7BC9" w:rsidP="3A1A9C46">
      <w:pPr>
        <w:numPr>
          <w:ilvl w:val="0"/>
          <w:numId w:val="15"/>
        </w:numPr>
        <w:spacing w:line="360" w:lineRule="auto"/>
        <w:ind w:left="1210"/>
        <w:jc w:val="both"/>
        <w:rPr>
          <w:rFonts w:ascii="DengXian" w:eastAsia="DengXian" w:hAnsi="DengXian" w:cs="Calibri"/>
          <w:sz w:val="22"/>
          <w:szCs w:val="22"/>
        </w:rPr>
      </w:pPr>
      <w:r w:rsidRPr="3A1A9C46">
        <w:rPr>
          <w:rFonts w:ascii="DengXian" w:eastAsia="DengXian" w:hAnsi="DengXian"/>
          <w:sz w:val="22"/>
          <w:szCs w:val="22"/>
        </w:rPr>
        <w:t>Confirm acceptance of the offer:</w:t>
      </w:r>
    </w:p>
    <w:p w14:paraId="7F48FCAD" w14:textId="77777777" w:rsidR="006C214A" w:rsidRDefault="00130AF9" w:rsidP="005911F8">
      <w:pPr>
        <w:numPr>
          <w:ilvl w:val="0"/>
          <w:numId w:val="16"/>
        </w:numPr>
        <w:spacing w:line="360" w:lineRule="auto"/>
        <w:ind w:left="1777"/>
        <w:jc w:val="both"/>
        <w:rPr>
          <w:rFonts w:ascii="DengXian" w:eastAsia="DengXian" w:hAnsi="DengXian" w:cs="Calibri"/>
          <w:sz w:val="22"/>
          <w:szCs w:val="22"/>
        </w:rPr>
      </w:pPr>
      <w:r>
        <w:rPr>
          <w:rFonts w:ascii="DengXian" w:eastAsia="DengXian" w:hAnsi="DengXian" w:cs="Calibri" w:hint="eastAsia"/>
          <w:sz w:val="22"/>
          <w:szCs w:val="22"/>
        </w:rPr>
        <w:t>Depending</w:t>
      </w:r>
      <w:r w:rsidR="008C4A56">
        <w:rPr>
          <w:rFonts w:ascii="DengXian" w:eastAsia="DengXian" w:hAnsi="DengXian" w:cs="Calibri" w:hint="eastAsia"/>
          <w:sz w:val="22"/>
          <w:szCs w:val="22"/>
        </w:rPr>
        <w:t xml:space="preserve"> on the school, acceptance can be confirmed on school</w:t>
      </w:r>
      <w:r w:rsidR="008C4A56">
        <w:rPr>
          <w:rFonts w:ascii="DengXian" w:eastAsia="DengXian" w:hAnsi="DengXian" w:cs="Calibri"/>
          <w:sz w:val="22"/>
          <w:szCs w:val="22"/>
        </w:rPr>
        <w:t>’</w:t>
      </w:r>
      <w:r w:rsidR="008C4A56">
        <w:rPr>
          <w:rFonts w:ascii="DengXian" w:eastAsia="DengXian" w:hAnsi="DengXian" w:cs="Calibri" w:hint="eastAsia"/>
          <w:sz w:val="22"/>
          <w:szCs w:val="22"/>
        </w:rPr>
        <w:t xml:space="preserve">s website, or by completing an acceptance form </w:t>
      </w:r>
    </w:p>
    <w:p w14:paraId="6CEBD75F" w14:textId="75170341" w:rsidR="005911F8" w:rsidRDefault="006C214A" w:rsidP="005911F8">
      <w:pPr>
        <w:numPr>
          <w:ilvl w:val="0"/>
          <w:numId w:val="16"/>
        </w:numPr>
        <w:spacing w:line="360" w:lineRule="auto"/>
        <w:ind w:left="1777"/>
        <w:jc w:val="both"/>
        <w:rPr>
          <w:rFonts w:ascii="DengXian" w:eastAsia="DengXian" w:hAnsi="DengXian" w:cs="Calibri"/>
          <w:sz w:val="22"/>
          <w:szCs w:val="22"/>
        </w:rPr>
      </w:pPr>
      <w:r>
        <w:rPr>
          <w:rFonts w:ascii="DengXian" w:eastAsia="DengXian" w:hAnsi="DengXian" w:cs="Calibri" w:hint="eastAsia"/>
          <w:sz w:val="22"/>
          <w:szCs w:val="22"/>
        </w:rPr>
        <w:t xml:space="preserve">The acceptance form must be </w:t>
      </w:r>
      <w:r w:rsidR="008C4A56" w:rsidRPr="009155F6">
        <w:rPr>
          <w:rFonts w:ascii="DengXian" w:eastAsia="DengXian" w:hAnsi="DengXian" w:cs="Calibri"/>
          <w:b/>
          <w:bCs/>
          <w:sz w:val="22"/>
          <w:szCs w:val="22"/>
        </w:rPr>
        <w:t>signed by the student</w:t>
      </w:r>
      <w:r w:rsidR="008C4A56" w:rsidRPr="00130AF9">
        <w:rPr>
          <w:rFonts w:ascii="DengXian" w:eastAsia="DengXian" w:hAnsi="DengXian" w:cs="Calibri"/>
          <w:sz w:val="22"/>
          <w:szCs w:val="22"/>
        </w:rPr>
        <w:t>, with the signature matching the one in the student’s passport</w:t>
      </w:r>
      <w:r>
        <w:rPr>
          <w:rFonts w:ascii="DengXian" w:eastAsia="DengXian" w:hAnsi="DengXian" w:cs="Calibri" w:hint="eastAsia"/>
          <w:sz w:val="22"/>
          <w:szCs w:val="22"/>
        </w:rPr>
        <w:t xml:space="preserve"> (I</w:t>
      </w:r>
      <w:r w:rsidR="005911F8" w:rsidRPr="3A1A9C46">
        <w:rPr>
          <w:rFonts w:ascii="DengXian" w:eastAsia="DengXian" w:hAnsi="DengXian" w:cs="Calibri"/>
          <w:sz w:val="22"/>
          <w:szCs w:val="22"/>
        </w:rPr>
        <w:t>f the University finds any inconsistencies, it will be sent back for re-signing)</w:t>
      </w:r>
      <w:r w:rsidR="00C35428">
        <w:rPr>
          <w:rFonts w:ascii="DengXian" w:eastAsia="DengXian" w:hAnsi="DengXian" w:cs="Calibri" w:hint="eastAsia"/>
          <w:sz w:val="22"/>
          <w:szCs w:val="22"/>
        </w:rPr>
        <w:t>.</w:t>
      </w:r>
    </w:p>
    <w:p w14:paraId="6E2D406A" w14:textId="5E9AA086" w:rsidR="006F7BC9" w:rsidRDefault="00C921FE" w:rsidP="3A1A9C46">
      <w:pPr>
        <w:numPr>
          <w:ilvl w:val="0"/>
          <w:numId w:val="16"/>
        </w:numPr>
        <w:spacing w:line="360" w:lineRule="auto"/>
        <w:ind w:left="1777"/>
        <w:jc w:val="both"/>
        <w:rPr>
          <w:rFonts w:ascii="DengXian" w:eastAsia="DengXian" w:hAnsi="DengXian" w:cs="Calibri"/>
          <w:sz w:val="22"/>
          <w:szCs w:val="22"/>
        </w:rPr>
      </w:pPr>
      <w:r>
        <w:rPr>
          <w:rFonts w:ascii="DengXian" w:eastAsia="DengXian" w:hAnsi="DengXian" w:cs="FangSong"/>
          <w:noProof/>
        </w:rPr>
        <w:lastRenderedPageBreak/>
        <mc:AlternateContent>
          <mc:Choice Requires="wps">
            <w:drawing>
              <wp:anchor distT="0" distB="0" distL="114300" distR="114300" simplePos="0" relativeHeight="251666432" behindDoc="0" locked="0" layoutInCell="1" allowOverlap="1" wp14:anchorId="6C71B33E" wp14:editId="56336A6A">
                <wp:simplePos x="0" y="0"/>
                <wp:positionH relativeFrom="page">
                  <wp:align>left</wp:align>
                </wp:positionH>
                <wp:positionV relativeFrom="paragraph">
                  <wp:posOffset>-580390</wp:posOffset>
                </wp:positionV>
                <wp:extent cx="243840" cy="10774680"/>
                <wp:effectExtent l="19050" t="19050" r="41910" b="64770"/>
                <wp:wrapNone/>
                <wp:docPr id="1956592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0AF56916" w14:textId="77777777" w:rsidR="00C921FE" w:rsidRDefault="00C921FE" w:rsidP="00C921F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1B33E" id="_x0000_s1031" type="#_x0000_t202" style="position:absolute;left:0;text-align:left;margin-left:0;margin-top:-45.7pt;width:19.2pt;height:848.4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" fillcolor="#8d1009" strokecolor="#f2f2f2" strokeweight="3pt">
                <v:shadow on="t" color="#7f340d" opacity=".5" offset="1pt"/>
                <v:textbox style="layout-flow:vertical-ideographic">
                  <w:txbxContent>
                    <w:p w14:paraId="0AF56916" w14:textId="77777777" w:rsidR="00C921FE" w:rsidRDefault="00C921FE" w:rsidP="00C921FE"/>
                  </w:txbxContent>
                </v:textbox>
                <w10:wrap anchorx="page"/>
              </v:shape>
            </w:pict>
          </mc:Fallback>
        </mc:AlternateContent>
      </w:r>
      <w:r w:rsidR="006F7BC9" w:rsidRPr="3A1A9C46">
        <w:rPr>
          <w:rFonts w:ascii="DengXian" w:eastAsia="DengXian" w:hAnsi="DengXian" w:cs="Calibri"/>
          <w:sz w:val="22"/>
          <w:szCs w:val="22"/>
        </w:rPr>
        <w:t xml:space="preserve">The </w:t>
      </w:r>
      <w:r w:rsidR="009155F6">
        <w:rPr>
          <w:rFonts w:ascii="DengXian" w:eastAsia="DengXian" w:hAnsi="DengXian" w:cs="Calibri" w:hint="eastAsia"/>
          <w:sz w:val="22"/>
          <w:szCs w:val="22"/>
        </w:rPr>
        <w:t>signed acceptance form</w:t>
      </w:r>
      <w:r w:rsidR="006F7BC9" w:rsidRPr="3A1A9C46">
        <w:rPr>
          <w:rFonts w:ascii="DengXian" w:eastAsia="DengXian" w:hAnsi="DengXian" w:cs="Calibri"/>
          <w:sz w:val="22"/>
          <w:szCs w:val="22"/>
        </w:rPr>
        <w:t xml:space="preserve"> sent to ACIC must be complete, incomplete</w:t>
      </w:r>
      <w:r w:rsidR="006F7BC9" w:rsidRPr="3A1A9C46">
        <w:rPr>
          <w:rFonts w:ascii="DengXian" w:eastAsia="DengXian" w:hAnsi="DengXian" w:cs="Calibri"/>
          <w:b/>
          <w:bCs/>
          <w:sz w:val="22"/>
          <w:szCs w:val="22"/>
        </w:rPr>
        <w:t xml:space="preserve"> pages will result in a delay in the COE</w:t>
      </w:r>
      <w:r w:rsidR="006F7BC9" w:rsidRPr="3A1A9C46">
        <w:rPr>
          <w:rFonts w:ascii="DengXian" w:eastAsia="DengXian" w:hAnsi="DengXian" w:cs="Calibri"/>
          <w:sz w:val="22"/>
          <w:szCs w:val="22"/>
        </w:rPr>
        <w:t xml:space="preserve">. </w:t>
      </w:r>
    </w:p>
    <w:p w14:paraId="590D155F" w14:textId="154D7C37" w:rsidR="006F7BC9" w:rsidRDefault="006F7BC9" w:rsidP="3A1A9C46">
      <w:pPr>
        <w:numPr>
          <w:ilvl w:val="0"/>
          <w:numId w:val="15"/>
        </w:numPr>
        <w:spacing w:line="360" w:lineRule="auto"/>
        <w:ind w:left="1210"/>
        <w:jc w:val="both"/>
        <w:rPr>
          <w:rFonts w:ascii="DengXian" w:eastAsia="DengXian" w:hAnsi="DengXian" w:cs="Calibri"/>
          <w:sz w:val="22"/>
          <w:szCs w:val="22"/>
        </w:rPr>
      </w:pPr>
      <w:r w:rsidRPr="3A1A9C46">
        <w:rPr>
          <w:rFonts w:ascii="DengXian" w:eastAsia="DengXian" w:hAnsi="DengXian" w:cs="Calibri"/>
          <w:sz w:val="22"/>
          <w:szCs w:val="22"/>
        </w:rPr>
        <w:t>Proof of payment by the student:</w:t>
      </w:r>
    </w:p>
    <w:p w14:paraId="65F9C8E2" w14:textId="4BE27F32" w:rsidR="003D499B" w:rsidRDefault="006F7BC9" w:rsidP="3A1A9C46">
      <w:pPr>
        <w:numPr>
          <w:ilvl w:val="0"/>
          <w:numId w:val="17"/>
        </w:numPr>
        <w:spacing w:line="360" w:lineRule="auto"/>
        <w:ind w:left="1777"/>
        <w:jc w:val="both"/>
        <w:rPr>
          <w:rFonts w:ascii="DengXian" w:eastAsia="DengXian" w:hAnsi="DengXian" w:cs="Calibri"/>
          <w:sz w:val="22"/>
          <w:szCs w:val="22"/>
        </w:rPr>
      </w:pPr>
      <w:r w:rsidRPr="3A1A9C46">
        <w:rPr>
          <w:rFonts w:ascii="DengXian" w:eastAsia="DengXian" w:hAnsi="DengXian" w:cs="Calibri"/>
          <w:sz w:val="22"/>
          <w:szCs w:val="22"/>
        </w:rPr>
        <w:t xml:space="preserve">Students can pay directly to the school based on the information on the </w:t>
      </w:r>
      <w:r w:rsidR="009155F6">
        <w:rPr>
          <w:rFonts w:ascii="DengXian" w:eastAsia="DengXian" w:hAnsi="DengXian" w:cs="Calibri" w:hint="eastAsia"/>
          <w:sz w:val="22"/>
          <w:szCs w:val="22"/>
        </w:rPr>
        <w:t>offer</w:t>
      </w:r>
      <w:r w:rsidRPr="3A1A9C46">
        <w:rPr>
          <w:rFonts w:ascii="DengXian" w:eastAsia="DengXian" w:hAnsi="DengXian" w:cs="Calibri"/>
          <w:sz w:val="22"/>
          <w:szCs w:val="22"/>
        </w:rPr>
        <w:t xml:space="preserve"> letter and provide proof of payment</w:t>
      </w:r>
    </w:p>
    <w:p w14:paraId="3A9C6B1B" w14:textId="7CB014A5" w:rsidR="006F7BC9" w:rsidRDefault="006F7BC9" w:rsidP="3A1A9C46">
      <w:pPr>
        <w:numPr>
          <w:ilvl w:val="0"/>
          <w:numId w:val="17"/>
        </w:numPr>
        <w:spacing w:line="360" w:lineRule="auto"/>
        <w:ind w:left="1777"/>
        <w:jc w:val="both"/>
        <w:rPr>
          <w:rFonts w:ascii="DengXian" w:eastAsia="DengXian" w:hAnsi="DengXian" w:cs="Calibri"/>
          <w:sz w:val="22"/>
          <w:szCs w:val="22"/>
        </w:rPr>
      </w:pPr>
      <w:r w:rsidRPr="3A1A9C46">
        <w:rPr>
          <w:rFonts w:ascii="DengXian" w:eastAsia="DengXian" w:hAnsi="DengXian" w:cs="Calibri"/>
          <w:sz w:val="22"/>
          <w:szCs w:val="22"/>
        </w:rPr>
        <w:t>If students need ACIC to purchase OSHC or provide airport pick-up</w:t>
      </w:r>
      <w:r w:rsidR="00BD585D">
        <w:rPr>
          <w:rFonts w:ascii="DengXian" w:eastAsia="DengXian" w:hAnsi="DengXian" w:cs="Calibri"/>
          <w:sz w:val="22"/>
          <w:szCs w:val="22"/>
        </w:rPr>
        <w:t xml:space="preserve"> &amp;</w:t>
      </w:r>
      <w:r w:rsidRPr="3A1A9C46">
        <w:rPr>
          <w:rFonts w:ascii="DengXian" w:eastAsia="DengXian" w:hAnsi="DengXian" w:cs="Calibri"/>
          <w:sz w:val="22"/>
          <w:szCs w:val="22"/>
        </w:rPr>
        <w:t xml:space="preserve"> accommodation, etc., they can request an invoice from </w:t>
      </w:r>
      <w:r w:rsidR="00CB52F9">
        <w:rPr>
          <w:rFonts w:ascii="DengXian" w:eastAsia="DengXian" w:hAnsi="DengXian" w:cs="Calibri" w:hint="eastAsia"/>
          <w:sz w:val="22"/>
          <w:szCs w:val="22"/>
        </w:rPr>
        <w:t>our admissions</w:t>
      </w:r>
      <w:r w:rsidRPr="3A1A9C46">
        <w:rPr>
          <w:rFonts w:ascii="DengXian" w:eastAsia="DengXian" w:hAnsi="DengXian" w:cs="Calibri"/>
          <w:sz w:val="22"/>
          <w:szCs w:val="22"/>
        </w:rPr>
        <w:t xml:space="preserve"> department to complete the payment and provide proof of payment</w:t>
      </w:r>
    </w:p>
    <w:p w14:paraId="1DC5BEF5" w14:textId="74D30E68" w:rsidR="006F7BC9" w:rsidRDefault="006F7BC9" w:rsidP="3A1A9C46">
      <w:pPr>
        <w:numPr>
          <w:ilvl w:val="0"/>
          <w:numId w:val="15"/>
        </w:numPr>
        <w:spacing w:line="360" w:lineRule="auto"/>
        <w:ind w:left="1182"/>
        <w:jc w:val="both"/>
        <w:rPr>
          <w:rFonts w:ascii="DengXian" w:eastAsia="DengXian" w:hAnsi="DengXian" w:cs="Calibri"/>
          <w:sz w:val="22"/>
          <w:szCs w:val="22"/>
        </w:rPr>
      </w:pPr>
      <w:r w:rsidRPr="3A1A9C46">
        <w:rPr>
          <w:rFonts w:ascii="DengXian" w:eastAsia="DengXian" w:hAnsi="DengXian" w:cs="Calibri"/>
          <w:sz w:val="22"/>
          <w:szCs w:val="22"/>
        </w:rPr>
        <w:t xml:space="preserve">Student's passport and other relevant documents required by the school, such as Agent Checklist, SSVF Form, GTE Form, etc. </w:t>
      </w:r>
    </w:p>
    <w:p w14:paraId="463B6FCE" w14:textId="27947273" w:rsidR="00A13FE3" w:rsidRDefault="00A13FE3" w:rsidP="3A1A9C46">
      <w:pPr>
        <w:spacing w:line="360" w:lineRule="auto"/>
        <w:ind w:left="1571"/>
        <w:jc w:val="both"/>
        <w:rPr>
          <w:rFonts w:ascii="DengXian" w:eastAsia="DengXian" w:hAnsi="DengXian" w:cs="Calibri"/>
          <w:sz w:val="22"/>
          <w:szCs w:val="22"/>
        </w:rPr>
      </w:pPr>
    </w:p>
    <w:p w14:paraId="4ED5F36E" w14:textId="4002F9E8" w:rsidR="003D499B" w:rsidRDefault="00CB52F9" w:rsidP="002C2A42">
      <w:pPr>
        <w:spacing w:line="360" w:lineRule="auto"/>
        <w:jc w:val="both"/>
        <w:rPr>
          <w:rFonts w:ascii="DengXian" w:eastAsia="DengXian" w:hAnsi="DengXian" w:cs="Calibri"/>
          <w:sz w:val="22"/>
          <w:szCs w:val="22"/>
        </w:rPr>
      </w:pPr>
      <w:r w:rsidRPr="00CB52F9">
        <w:rPr>
          <w:rFonts w:ascii="DengXian" w:eastAsia="DengXian" w:hAnsi="DengXian" w:cs="Calibri" w:hint="eastAsia"/>
          <w:b/>
          <w:bCs/>
          <w:color w:val="000000" w:themeColor="text1"/>
          <w:sz w:val="22"/>
          <w:szCs w:val="22"/>
        </w:rPr>
        <w:t>Prior to paying</w:t>
      </w:r>
      <w:r w:rsidR="006F7BC9" w:rsidRPr="00CB52F9">
        <w:rPr>
          <w:rFonts w:ascii="DengXian" w:eastAsia="DengXian" w:hAnsi="DengXian" w:cs="Calibri"/>
          <w:b/>
          <w:bCs/>
          <w:color w:val="000000" w:themeColor="text1"/>
          <w:sz w:val="22"/>
          <w:szCs w:val="22"/>
        </w:rPr>
        <w:t xml:space="preserve"> the fee and accept</w:t>
      </w:r>
      <w:r w:rsidRPr="00CB52F9">
        <w:rPr>
          <w:rFonts w:ascii="DengXian" w:eastAsia="DengXian" w:hAnsi="DengXian" w:cs="Calibri" w:hint="eastAsia"/>
          <w:b/>
          <w:bCs/>
          <w:color w:val="000000" w:themeColor="text1"/>
          <w:sz w:val="22"/>
          <w:szCs w:val="22"/>
        </w:rPr>
        <w:t>ing</w:t>
      </w:r>
      <w:r w:rsidR="006F7BC9" w:rsidRPr="00CB52F9">
        <w:rPr>
          <w:rFonts w:ascii="DengXian" w:eastAsia="DengXian" w:hAnsi="DengXian" w:cs="Calibri"/>
          <w:b/>
          <w:bCs/>
          <w:color w:val="000000" w:themeColor="text1"/>
          <w:sz w:val="22"/>
          <w:szCs w:val="22"/>
        </w:rPr>
        <w:t xml:space="preserve"> the offer, please make sure that</w:t>
      </w:r>
      <w:r w:rsidR="002C2A42">
        <w:rPr>
          <w:rFonts w:ascii="DengXian" w:eastAsia="DengXian" w:hAnsi="DengXian" w:cs="Calibri" w:hint="eastAsia"/>
          <w:b/>
          <w:bCs/>
          <w:color w:val="000000" w:themeColor="text1"/>
          <w:sz w:val="22"/>
          <w:szCs w:val="22"/>
        </w:rPr>
        <w:t xml:space="preserve"> </w:t>
      </w:r>
      <w:r w:rsidR="002C2A42" w:rsidRPr="002C2A42">
        <w:rPr>
          <w:rFonts w:ascii="DengXian" w:eastAsia="DengXian" w:hAnsi="DengXian" w:cs="Calibri" w:hint="eastAsia"/>
          <w:b/>
          <w:bCs/>
          <w:color w:val="000000" w:themeColor="text1"/>
          <w:sz w:val="22"/>
          <w:szCs w:val="22"/>
        </w:rPr>
        <w:t>t</w:t>
      </w:r>
      <w:r w:rsidR="006F7BC9" w:rsidRPr="002C2A42">
        <w:rPr>
          <w:rFonts w:ascii="DengXian" w:eastAsia="DengXian" w:hAnsi="DengXian" w:cs="Calibri"/>
          <w:b/>
          <w:bCs/>
          <w:sz w:val="22"/>
          <w:szCs w:val="22"/>
        </w:rPr>
        <w:t xml:space="preserve">he student is fully aware of the refund terms and </w:t>
      </w:r>
      <w:r w:rsidR="008C658B" w:rsidRPr="002C2A42">
        <w:rPr>
          <w:rFonts w:ascii="DengXian" w:eastAsia="DengXian" w:hAnsi="DengXian" w:cs="Calibri" w:hint="eastAsia"/>
          <w:b/>
          <w:bCs/>
          <w:sz w:val="22"/>
          <w:szCs w:val="22"/>
        </w:rPr>
        <w:t xml:space="preserve">conditions </w:t>
      </w:r>
      <w:r w:rsidR="006F7BC9" w:rsidRPr="002C2A42">
        <w:rPr>
          <w:rFonts w:ascii="DengXian" w:eastAsia="DengXian" w:hAnsi="DengXian" w:cs="Calibri"/>
          <w:b/>
          <w:bCs/>
          <w:sz w:val="22"/>
          <w:szCs w:val="22"/>
        </w:rPr>
        <w:t>of the school and ACIC (see page 5 for ACIC terms).</w:t>
      </w:r>
    </w:p>
    <w:p w14:paraId="7A550DCB" w14:textId="77777777" w:rsidR="006F7BC9" w:rsidRDefault="006F7BC9" w:rsidP="3A1A9C46">
      <w:pPr>
        <w:spacing w:line="360" w:lineRule="auto"/>
        <w:ind w:left="850"/>
        <w:jc w:val="both"/>
        <w:rPr>
          <w:rFonts w:ascii="DengXian" w:eastAsia="DengXian" w:hAnsi="DengXian" w:cs="Calibri"/>
          <w:color w:val="212121"/>
        </w:rPr>
      </w:pPr>
    </w:p>
    <w:p w14:paraId="2BFF10B8" w14:textId="60E77DF2" w:rsidR="006F7BC9" w:rsidRDefault="006F7BC9" w:rsidP="3A1A9C46">
      <w:pPr>
        <w:pStyle w:val="Heading2"/>
        <w:jc w:val="both"/>
        <w:rPr>
          <w:rFonts w:ascii="DengXian" w:eastAsia="DengXian" w:hAnsi="DengXian"/>
          <w:b/>
          <w:bCs/>
        </w:rPr>
      </w:pPr>
      <w:bookmarkStart w:id="16" w:name="_Toc197955240"/>
      <w:bookmarkStart w:id="17" w:name="_Toc197955847"/>
      <w:bookmarkStart w:id="18" w:name="_Toc197955890"/>
      <w:bookmarkStart w:id="19" w:name="_Toc197956265"/>
      <w:r w:rsidRPr="00FD68B6">
        <w:rPr>
          <w:rFonts w:ascii="DengXian" w:eastAsia="DengXian" w:hAnsi="DengXian"/>
          <w:b/>
          <w:bCs/>
        </w:rPr>
        <w:t>Accommodation</w:t>
      </w:r>
      <w:r w:rsidRPr="004E4366">
        <w:rPr>
          <w:rFonts w:ascii="DengXian" w:eastAsia="DengXian" w:hAnsi="DengXian"/>
          <w:b/>
          <w:bCs/>
        </w:rPr>
        <w:t xml:space="preserve"> arrangements</w:t>
      </w:r>
      <w:bookmarkStart w:id="20" w:name="_Toc194919217"/>
      <w:bookmarkEnd w:id="16"/>
      <w:bookmarkEnd w:id="17"/>
      <w:bookmarkEnd w:id="18"/>
      <w:bookmarkEnd w:id="19"/>
      <w:r w:rsidRPr="004E4366">
        <w:rPr>
          <w:rFonts w:ascii="DengXian" w:eastAsia="DengXian" w:hAnsi="DengXian"/>
          <w:b/>
          <w:bCs/>
        </w:rPr>
        <w:t xml:space="preserve"> </w:t>
      </w:r>
      <w:bookmarkEnd w:id="20"/>
    </w:p>
    <w:p w14:paraId="73313E7A" w14:textId="77777777" w:rsidR="008E5D64" w:rsidRDefault="008E5D64" w:rsidP="3A1A9C46">
      <w:pPr>
        <w:jc w:val="both"/>
        <w:rPr>
          <w:rFonts w:ascii="DengXian" w:eastAsia="DengXian" w:hAnsi="DengXian"/>
        </w:rPr>
      </w:pPr>
    </w:p>
    <w:p w14:paraId="7DB67B57" w14:textId="690E7057" w:rsidR="009E4709" w:rsidRDefault="009E4709" w:rsidP="3A1A9C46">
      <w:pPr>
        <w:tabs>
          <w:tab w:val="left" w:pos="851"/>
        </w:tabs>
        <w:spacing w:line="360" w:lineRule="auto"/>
        <w:jc w:val="both"/>
        <w:rPr>
          <w:rFonts w:ascii="DengXian" w:eastAsia="DengXian" w:hAnsi="DengXian" w:cs="Calibri"/>
          <w:sz w:val="22"/>
          <w:szCs w:val="22"/>
        </w:rPr>
      </w:pPr>
      <w:r w:rsidRPr="3A1A9C46">
        <w:rPr>
          <w:rFonts w:ascii="DengXian" w:eastAsia="DengXian" w:hAnsi="DengXian" w:cs="Calibri"/>
          <w:sz w:val="22"/>
          <w:szCs w:val="22"/>
        </w:rPr>
        <w:t xml:space="preserve">Students can choose and arrange accommodation at their own discretion. If you are interested in booking a </w:t>
      </w:r>
      <w:r w:rsidR="002C2A42">
        <w:rPr>
          <w:rFonts w:ascii="DengXian" w:eastAsia="DengXian" w:hAnsi="DengXian" w:cs="Calibri" w:hint="eastAsia"/>
          <w:sz w:val="22"/>
          <w:szCs w:val="22"/>
        </w:rPr>
        <w:t xml:space="preserve">student </w:t>
      </w:r>
      <w:r w:rsidRPr="3A1A9C46">
        <w:rPr>
          <w:rFonts w:ascii="DengXian" w:eastAsia="DengXian" w:hAnsi="DengXian" w:cs="Calibri"/>
          <w:sz w:val="22"/>
          <w:szCs w:val="22"/>
        </w:rPr>
        <w:t>apartment, it is recommended to arrange it as early as possible. Here are some commonly used booking sites (in no particular order) for reference:</w:t>
      </w:r>
    </w:p>
    <w:p w14:paraId="4012D3C1" w14:textId="77777777" w:rsidR="0085252A" w:rsidRPr="0085252A" w:rsidRDefault="0085252A" w:rsidP="3A1A9C46">
      <w:pPr>
        <w:numPr>
          <w:ilvl w:val="0"/>
          <w:numId w:val="21"/>
        </w:numPr>
        <w:tabs>
          <w:tab w:val="left" w:pos="851"/>
        </w:tabs>
        <w:spacing w:line="360" w:lineRule="auto"/>
        <w:jc w:val="both"/>
        <w:rPr>
          <w:rFonts w:ascii="DengXian" w:eastAsia="DengXian" w:hAnsi="DengXian" w:cs="Calibri"/>
          <w:b/>
          <w:bCs/>
          <w:color w:val="000000"/>
          <w:sz w:val="22"/>
          <w:szCs w:val="22"/>
        </w:rPr>
      </w:pPr>
      <w:bookmarkStart w:id="21" w:name="_Toc194919218"/>
      <w:r w:rsidRPr="3A1A9C46">
        <w:rPr>
          <w:rFonts w:ascii="DengXian" w:eastAsia="DengXian" w:hAnsi="DengXian" w:cs="Calibri"/>
          <w:b/>
          <w:bCs/>
          <w:color w:val="000000" w:themeColor="text1"/>
          <w:sz w:val="22"/>
          <w:szCs w:val="22"/>
        </w:rPr>
        <w:t xml:space="preserve">Journal: </w:t>
      </w:r>
      <w:hyperlink r:id="rId12">
        <w:r w:rsidRPr="3A1A9C46">
          <w:rPr>
            <w:rStyle w:val="Hyperlink"/>
            <w:rFonts w:ascii="DengXian" w:eastAsia="DengXian" w:hAnsi="DengXian" w:cs="Calibri"/>
            <w:b/>
            <w:bCs/>
            <w:sz w:val="22"/>
            <w:szCs w:val="22"/>
          </w:rPr>
          <w:t>https://www.journalstudentliving.com.au/</w:t>
        </w:r>
      </w:hyperlink>
    </w:p>
    <w:p w14:paraId="2D525EDE" w14:textId="77777777" w:rsidR="0085252A" w:rsidRPr="0085252A" w:rsidRDefault="0085252A" w:rsidP="3A1A9C46">
      <w:pPr>
        <w:numPr>
          <w:ilvl w:val="0"/>
          <w:numId w:val="21"/>
        </w:numPr>
        <w:tabs>
          <w:tab w:val="left" w:pos="851"/>
        </w:tabs>
        <w:spacing w:line="360" w:lineRule="auto"/>
        <w:jc w:val="both"/>
        <w:rPr>
          <w:rFonts w:ascii="DengXian" w:eastAsia="DengXian" w:hAnsi="DengXian" w:cs="Calibri"/>
          <w:b/>
          <w:bCs/>
          <w:color w:val="000000"/>
          <w:sz w:val="22"/>
          <w:szCs w:val="22"/>
        </w:rPr>
      </w:pPr>
      <w:r w:rsidRPr="3A1A9C46">
        <w:rPr>
          <w:rFonts w:ascii="DengXian" w:eastAsia="DengXian" w:hAnsi="DengXian" w:cs="Calibri"/>
          <w:b/>
          <w:bCs/>
          <w:color w:val="000000" w:themeColor="text1"/>
          <w:sz w:val="22"/>
          <w:szCs w:val="22"/>
        </w:rPr>
        <w:t xml:space="preserve">IGLU: </w:t>
      </w:r>
      <w:hyperlink r:id="rId13">
        <w:r w:rsidRPr="3A1A9C46">
          <w:rPr>
            <w:rStyle w:val="Hyperlink"/>
            <w:rFonts w:ascii="DengXian" w:eastAsia="DengXian" w:hAnsi="DengXian" w:cs="Calibri"/>
            <w:b/>
            <w:bCs/>
            <w:sz w:val="22"/>
            <w:szCs w:val="22"/>
          </w:rPr>
          <w:t>https://iglu.com.au/</w:t>
        </w:r>
      </w:hyperlink>
    </w:p>
    <w:p w14:paraId="4C0E36A0" w14:textId="77777777" w:rsidR="0085252A" w:rsidRPr="0085252A" w:rsidRDefault="0085252A" w:rsidP="3A1A9C46">
      <w:pPr>
        <w:numPr>
          <w:ilvl w:val="0"/>
          <w:numId w:val="21"/>
        </w:numPr>
        <w:tabs>
          <w:tab w:val="left" w:pos="851"/>
        </w:tabs>
        <w:spacing w:line="360" w:lineRule="auto"/>
        <w:jc w:val="both"/>
        <w:rPr>
          <w:rFonts w:ascii="DengXian" w:eastAsia="DengXian" w:hAnsi="DengXian" w:cs="Calibri"/>
          <w:b/>
          <w:bCs/>
          <w:color w:val="000000"/>
          <w:sz w:val="22"/>
          <w:szCs w:val="22"/>
        </w:rPr>
      </w:pPr>
      <w:proofErr w:type="spellStart"/>
      <w:r w:rsidRPr="3A1A9C46">
        <w:rPr>
          <w:rFonts w:ascii="DengXian" w:eastAsia="DengXian" w:hAnsi="DengXian" w:cs="Calibri"/>
          <w:b/>
          <w:bCs/>
          <w:color w:val="000000" w:themeColor="text1"/>
          <w:sz w:val="22"/>
          <w:szCs w:val="22"/>
        </w:rPr>
        <w:t>UniLodge</w:t>
      </w:r>
      <w:proofErr w:type="spellEnd"/>
      <w:r w:rsidRPr="3A1A9C46">
        <w:rPr>
          <w:rFonts w:ascii="DengXian" w:eastAsia="DengXian" w:hAnsi="DengXian" w:cs="Calibri"/>
          <w:b/>
          <w:bCs/>
          <w:color w:val="000000" w:themeColor="text1"/>
          <w:sz w:val="22"/>
          <w:szCs w:val="22"/>
        </w:rPr>
        <w:t xml:space="preserve"> : </w:t>
      </w:r>
      <w:hyperlink r:id="rId14">
        <w:r w:rsidRPr="3A1A9C46">
          <w:rPr>
            <w:rStyle w:val="Hyperlink"/>
            <w:rFonts w:ascii="DengXian" w:eastAsia="DengXian" w:hAnsi="DengXian" w:cs="Calibri"/>
            <w:b/>
            <w:bCs/>
            <w:sz w:val="22"/>
            <w:szCs w:val="22"/>
          </w:rPr>
          <w:t>https://www.unilodge.com.au/student-accommodation-sydney</w:t>
        </w:r>
      </w:hyperlink>
    </w:p>
    <w:p w14:paraId="58527902" w14:textId="77777777" w:rsidR="0085252A" w:rsidRPr="0085252A" w:rsidRDefault="0085252A" w:rsidP="3A1A9C46">
      <w:pPr>
        <w:numPr>
          <w:ilvl w:val="0"/>
          <w:numId w:val="21"/>
        </w:numPr>
        <w:tabs>
          <w:tab w:val="left" w:pos="851"/>
        </w:tabs>
        <w:spacing w:line="360" w:lineRule="auto"/>
        <w:jc w:val="both"/>
        <w:rPr>
          <w:rFonts w:ascii="DengXian" w:eastAsia="DengXian" w:hAnsi="DengXian" w:cs="Calibri"/>
          <w:b/>
          <w:bCs/>
          <w:color w:val="000000"/>
          <w:sz w:val="22"/>
          <w:szCs w:val="22"/>
        </w:rPr>
      </w:pPr>
      <w:r w:rsidRPr="3A1A9C46">
        <w:rPr>
          <w:rFonts w:ascii="DengXian" w:eastAsia="DengXian" w:hAnsi="DengXian" w:cs="Calibri"/>
          <w:b/>
          <w:bCs/>
          <w:color w:val="000000" w:themeColor="text1"/>
          <w:sz w:val="22"/>
          <w:szCs w:val="22"/>
        </w:rPr>
        <w:t xml:space="preserve">Scape: </w:t>
      </w:r>
      <w:hyperlink r:id="rId15">
        <w:r w:rsidRPr="3A1A9C46">
          <w:rPr>
            <w:rStyle w:val="Hyperlink"/>
            <w:rFonts w:ascii="DengXian" w:eastAsia="DengXian" w:hAnsi="DengXian" w:cs="Calibri"/>
            <w:b/>
            <w:bCs/>
            <w:sz w:val="22"/>
            <w:szCs w:val="22"/>
          </w:rPr>
          <w:t>https://www.scape.com.au/</w:t>
        </w:r>
      </w:hyperlink>
    </w:p>
    <w:p w14:paraId="6EF9163E" w14:textId="77777777" w:rsidR="0085252A" w:rsidRPr="0085252A" w:rsidRDefault="0085252A" w:rsidP="3A1A9C46">
      <w:pPr>
        <w:tabs>
          <w:tab w:val="left" w:pos="851"/>
        </w:tabs>
        <w:spacing w:line="360" w:lineRule="auto"/>
        <w:jc w:val="both"/>
        <w:rPr>
          <w:rFonts w:ascii="DengXian" w:eastAsia="DengXian" w:hAnsi="DengXian" w:cs="Calibri"/>
          <w:b/>
          <w:bCs/>
          <w:color w:val="000000"/>
          <w:sz w:val="22"/>
          <w:szCs w:val="22"/>
        </w:rPr>
      </w:pPr>
    </w:p>
    <w:p w14:paraId="64D74487" w14:textId="17ED061F" w:rsidR="0085252A" w:rsidRDefault="00A22EE8" w:rsidP="3A1A9C46">
      <w:pPr>
        <w:tabs>
          <w:tab w:val="left" w:pos="851"/>
        </w:tabs>
        <w:spacing w:line="360" w:lineRule="auto"/>
        <w:jc w:val="both"/>
        <w:rPr>
          <w:rFonts w:ascii="DengXian" w:eastAsia="DengXian" w:hAnsi="DengXian" w:cs="Calibri"/>
          <w:b/>
          <w:bCs/>
          <w:color w:val="000000" w:themeColor="text1"/>
          <w:sz w:val="22"/>
          <w:szCs w:val="22"/>
        </w:rPr>
      </w:pPr>
      <w:r>
        <w:rPr>
          <w:rFonts w:ascii="DengXian" w:eastAsia="DengXian" w:hAnsi="DengXian" w:cs="Calibri" w:hint="eastAsia"/>
          <w:b/>
          <w:bCs/>
          <w:color w:val="000000" w:themeColor="text1"/>
          <w:sz w:val="22"/>
          <w:szCs w:val="22"/>
        </w:rPr>
        <w:t xml:space="preserve">U-18 </w:t>
      </w:r>
      <w:r w:rsidR="0085252A" w:rsidRPr="3A1A9C46">
        <w:rPr>
          <w:rFonts w:ascii="DengXian" w:eastAsia="DengXian" w:hAnsi="DengXian" w:cs="Calibri"/>
          <w:b/>
          <w:bCs/>
          <w:color w:val="000000" w:themeColor="text1"/>
          <w:sz w:val="22"/>
          <w:szCs w:val="22"/>
        </w:rPr>
        <w:t xml:space="preserve">students who need to arrange accommodation and guardianship should contact ACIC's </w:t>
      </w:r>
      <w:r>
        <w:rPr>
          <w:rFonts w:ascii="DengXian" w:eastAsia="DengXian" w:hAnsi="DengXian" w:cs="Calibri" w:hint="eastAsia"/>
          <w:b/>
          <w:bCs/>
          <w:color w:val="000000" w:themeColor="text1"/>
          <w:sz w:val="22"/>
          <w:szCs w:val="22"/>
        </w:rPr>
        <w:t>admissions d</w:t>
      </w:r>
      <w:r w:rsidR="0085252A" w:rsidRPr="3A1A9C46">
        <w:rPr>
          <w:rFonts w:ascii="DengXian" w:eastAsia="DengXian" w:hAnsi="DengXian" w:cs="Calibri"/>
          <w:b/>
          <w:bCs/>
          <w:color w:val="000000" w:themeColor="text1"/>
          <w:sz w:val="22"/>
          <w:szCs w:val="22"/>
        </w:rPr>
        <w:t>epartment.</w:t>
      </w:r>
    </w:p>
    <w:p w14:paraId="6A5652BE" w14:textId="77777777" w:rsidR="004E4366" w:rsidRDefault="004E4366" w:rsidP="3A1A9C46">
      <w:pPr>
        <w:tabs>
          <w:tab w:val="left" w:pos="851"/>
        </w:tabs>
        <w:spacing w:line="360" w:lineRule="auto"/>
        <w:jc w:val="both"/>
        <w:rPr>
          <w:rFonts w:ascii="DengXian" w:eastAsia="DengXian" w:hAnsi="DengXian" w:cs="Calibri"/>
          <w:b/>
          <w:bCs/>
          <w:color w:val="000000"/>
          <w:sz w:val="22"/>
          <w:szCs w:val="22"/>
        </w:rPr>
      </w:pPr>
    </w:p>
    <w:p w14:paraId="1A71E3F7" w14:textId="6D561D91" w:rsidR="004E4366" w:rsidRDefault="004E4366" w:rsidP="004E4366">
      <w:pPr>
        <w:pStyle w:val="Heading2"/>
        <w:jc w:val="left"/>
        <w:rPr>
          <w:rFonts w:ascii="DengXian" w:eastAsia="DengXian" w:hAnsi="DengXian"/>
          <w:b/>
          <w:bCs/>
        </w:rPr>
      </w:pPr>
      <w:bookmarkStart w:id="22" w:name="_Toc197955241"/>
      <w:bookmarkStart w:id="23" w:name="_Toc197955848"/>
      <w:bookmarkStart w:id="24" w:name="_Toc197955891"/>
      <w:bookmarkStart w:id="25" w:name="_Toc197956266"/>
      <w:bookmarkEnd w:id="21"/>
      <w:r w:rsidRPr="004E4366">
        <w:rPr>
          <w:rFonts w:ascii="DengXian" w:eastAsia="DengXian" w:hAnsi="DengXian"/>
          <w:b/>
          <w:bCs/>
        </w:rPr>
        <w:t>Refund Policy and Processing Fees</w:t>
      </w:r>
      <w:bookmarkEnd w:id="22"/>
      <w:bookmarkEnd w:id="23"/>
      <w:bookmarkEnd w:id="24"/>
      <w:bookmarkEnd w:id="25"/>
    </w:p>
    <w:p w14:paraId="7778E4BA" w14:textId="77777777" w:rsidR="008E5D64" w:rsidRPr="00AC09FF" w:rsidRDefault="008E5D64" w:rsidP="00AC09FF">
      <w:pPr>
        <w:tabs>
          <w:tab w:val="left" w:pos="851"/>
        </w:tabs>
        <w:spacing w:line="360" w:lineRule="auto"/>
        <w:jc w:val="both"/>
        <w:rPr>
          <w:rFonts w:ascii="DengXian" w:eastAsia="DengXian" w:hAnsi="DengXian" w:cs="Calibri"/>
          <w:sz w:val="22"/>
          <w:szCs w:val="22"/>
        </w:rPr>
      </w:pPr>
    </w:p>
    <w:p w14:paraId="73EBA216" w14:textId="6D0D2359" w:rsidR="006F7BC9" w:rsidRDefault="006F7BC9" w:rsidP="00AC09FF">
      <w:pPr>
        <w:tabs>
          <w:tab w:val="left" w:pos="851"/>
        </w:tabs>
        <w:spacing w:line="360" w:lineRule="auto"/>
        <w:jc w:val="both"/>
        <w:rPr>
          <w:rFonts w:ascii="DengXian" w:eastAsia="DengXian" w:hAnsi="DengXian" w:cs="Calibri"/>
          <w:sz w:val="22"/>
          <w:szCs w:val="22"/>
        </w:rPr>
      </w:pPr>
      <w:r w:rsidRPr="3A1A9C46">
        <w:rPr>
          <w:rFonts w:ascii="DengXian" w:eastAsia="DengXian" w:hAnsi="DengXian" w:cs="Calibri"/>
          <w:sz w:val="22"/>
          <w:szCs w:val="22"/>
        </w:rPr>
        <w:t xml:space="preserve">Refund terms vary from school to school. Please be sure to check the refund terms and policies of the relevant school and ACIC before making payment. If a student needs to apply for a refund due to special circumstances, ACIC will assist the student to apply for a refund from the school, and the usual processing </w:t>
      </w:r>
      <w:r w:rsidR="00C921FE">
        <w:rPr>
          <w:rFonts w:ascii="DengXian" w:eastAsia="DengXian" w:hAnsi="DengXian" w:cs="FangSong"/>
          <w:noProof/>
        </w:rPr>
        <w:lastRenderedPageBreak/>
        <mc:AlternateContent>
          <mc:Choice Requires="wps">
            <w:drawing>
              <wp:anchor distT="0" distB="0" distL="114300" distR="114300" simplePos="0" relativeHeight="251668480" behindDoc="0" locked="0" layoutInCell="1" allowOverlap="1" wp14:anchorId="22320056" wp14:editId="2C11F20A">
                <wp:simplePos x="0" y="0"/>
                <wp:positionH relativeFrom="page">
                  <wp:align>left</wp:align>
                </wp:positionH>
                <wp:positionV relativeFrom="paragraph">
                  <wp:posOffset>-669925</wp:posOffset>
                </wp:positionV>
                <wp:extent cx="243840" cy="10774680"/>
                <wp:effectExtent l="19050" t="19050" r="41910" b="64770"/>
                <wp:wrapNone/>
                <wp:docPr id="986085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77468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7622D5B9" w14:textId="77777777" w:rsidR="00C921FE" w:rsidRDefault="00C921FE" w:rsidP="00C921F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0056" id="_x0000_s1032" type="#_x0000_t202" style="position:absolute;left:0;text-align:left;margin-left:0;margin-top:-52.75pt;width:19.2pt;height:848.4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" fillcolor="#8d1009" strokecolor="#f2f2f2" strokeweight="3pt">
                <v:shadow on="t" color="#7f340d" opacity=".5" offset="1pt"/>
                <v:textbox style="layout-flow:vertical-ideographic">
                  <w:txbxContent>
                    <w:p w14:paraId="7622D5B9" w14:textId="77777777" w:rsidR="00C921FE" w:rsidRDefault="00C921FE" w:rsidP="00C921FE"/>
                  </w:txbxContent>
                </v:textbox>
                <w10:wrap anchorx="page"/>
              </v:shape>
            </w:pict>
          </mc:Fallback>
        </mc:AlternateContent>
      </w:r>
      <w:r w:rsidRPr="3A1A9C46">
        <w:rPr>
          <w:rFonts w:ascii="DengXian" w:eastAsia="DengXian" w:hAnsi="DengXian" w:cs="Calibri"/>
          <w:sz w:val="22"/>
          <w:szCs w:val="22"/>
        </w:rPr>
        <w:t xml:space="preserve">time is 1-2 months after receiving the complete documents. Applications will be made in accordance with the school's specific policies and fee terms. </w:t>
      </w:r>
    </w:p>
    <w:p w14:paraId="31B62333" w14:textId="77777777" w:rsidR="006F7BC9" w:rsidRDefault="006F7BC9" w:rsidP="00AC09FF">
      <w:pPr>
        <w:tabs>
          <w:tab w:val="left" w:pos="851"/>
        </w:tabs>
        <w:spacing w:line="360" w:lineRule="auto"/>
        <w:jc w:val="both"/>
        <w:rPr>
          <w:rFonts w:ascii="DengXian" w:eastAsia="DengXian" w:hAnsi="DengXian" w:cs="Calibri"/>
          <w:sz w:val="22"/>
          <w:szCs w:val="22"/>
        </w:rPr>
      </w:pPr>
    </w:p>
    <w:p w14:paraId="165BC861" w14:textId="39D5D8A8" w:rsidR="00C6676D" w:rsidRDefault="006F7BC9" w:rsidP="00AC09FF">
      <w:pPr>
        <w:tabs>
          <w:tab w:val="left" w:pos="851"/>
        </w:tabs>
        <w:spacing w:line="360" w:lineRule="auto"/>
        <w:jc w:val="both"/>
        <w:rPr>
          <w:rFonts w:ascii="DengXian" w:eastAsia="DengXian" w:hAnsi="DengXian" w:cs="Calibri"/>
          <w:sz w:val="22"/>
          <w:szCs w:val="22"/>
        </w:rPr>
      </w:pPr>
      <w:r w:rsidRPr="3A1A9C46">
        <w:rPr>
          <w:rFonts w:ascii="DengXian" w:eastAsia="DengXian" w:hAnsi="DengXian" w:cs="Calibri"/>
          <w:sz w:val="22"/>
          <w:szCs w:val="22"/>
        </w:rPr>
        <w:t>Please note that ACIC will charge ACIC Processing Fees</w:t>
      </w:r>
      <w:r w:rsidR="00914FCA">
        <w:rPr>
          <w:rFonts w:ascii="DengXian" w:eastAsia="DengXian" w:hAnsi="DengXian" w:cs="Calibri" w:hint="eastAsia"/>
          <w:sz w:val="22"/>
          <w:szCs w:val="22"/>
        </w:rPr>
        <w:t>/Penalties</w:t>
      </w:r>
      <w:r w:rsidRPr="3A1A9C46">
        <w:rPr>
          <w:rFonts w:ascii="DengXian" w:eastAsia="DengXian" w:hAnsi="DengXian" w:cs="Calibri"/>
          <w:sz w:val="22"/>
          <w:szCs w:val="22"/>
        </w:rPr>
        <w:t xml:space="preserve"> in the following </w:t>
      </w:r>
      <w:r w:rsidR="00914FCA">
        <w:rPr>
          <w:rFonts w:ascii="DengXian" w:eastAsia="DengXian" w:hAnsi="DengXian" w:cs="Calibri"/>
          <w:sz w:val="22"/>
          <w:szCs w:val="22"/>
        </w:rPr>
        <w:t>scenari</w:t>
      </w:r>
      <w:r w:rsidR="00914FCA">
        <w:rPr>
          <w:rFonts w:ascii="DengXian" w:eastAsia="DengXian" w:hAnsi="DengXian" w:cs="Calibri" w:hint="eastAsia"/>
          <w:sz w:val="22"/>
          <w:szCs w:val="22"/>
        </w:rPr>
        <w:t>os</w:t>
      </w:r>
      <w:r w:rsidRPr="3A1A9C46">
        <w:rPr>
          <w:rFonts w:ascii="DengXian" w:eastAsia="DengXian" w:hAnsi="DengXian" w:cs="Calibri"/>
          <w:sz w:val="22"/>
          <w:szCs w:val="22"/>
        </w:rPr>
        <w:t xml:space="preserve">. Fees are to be paid directly by the student or deducted from the agent's commission </w:t>
      </w:r>
      <w:r w:rsidR="006B5DCE">
        <w:rPr>
          <w:rFonts w:ascii="DengXian" w:eastAsia="DengXian" w:hAnsi="DengXian" w:cs="Calibri"/>
          <w:sz w:val="22"/>
          <w:szCs w:val="22"/>
        </w:rPr>
        <w:t>balance</w:t>
      </w:r>
      <w:r w:rsidRPr="3A1A9C46">
        <w:rPr>
          <w:rFonts w:ascii="DengXian" w:eastAsia="DengXian" w:hAnsi="DengXian" w:cs="Calibri"/>
          <w:sz w:val="22"/>
          <w:szCs w:val="22"/>
        </w:rPr>
        <w:t xml:space="preserve">. </w:t>
      </w:r>
    </w:p>
    <w:p w14:paraId="5A22EC5B" w14:textId="77777777" w:rsidR="006F7BC9" w:rsidRPr="00AC09FF" w:rsidRDefault="006F7BC9" w:rsidP="00AC09FF">
      <w:pPr>
        <w:tabs>
          <w:tab w:val="left" w:pos="851"/>
        </w:tabs>
        <w:spacing w:line="360" w:lineRule="auto"/>
        <w:jc w:val="both"/>
        <w:rPr>
          <w:rFonts w:ascii="DengXian" w:eastAsia="DengXian" w:hAnsi="DengXian" w:cs="Calibri"/>
          <w:sz w:val="22"/>
          <w:szCs w:val="22"/>
        </w:rPr>
      </w:pPr>
    </w:p>
    <w:tbl>
      <w:tblPr>
        <w:tblW w:w="0" w:type="auto"/>
        <w:tblInd w:w="534" w:type="dxa"/>
        <w:tblLayout w:type="fixed"/>
        <w:tblLook w:val="0000" w:firstRow="0" w:lastRow="0" w:firstColumn="0" w:lastColumn="0" w:noHBand="0" w:noVBand="0"/>
      </w:tblPr>
      <w:tblGrid>
        <w:gridCol w:w="3827"/>
        <w:gridCol w:w="3402"/>
        <w:gridCol w:w="2410"/>
      </w:tblGrid>
      <w:tr w:rsidR="006F7BC9" w:rsidRPr="00914FCA" w14:paraId="7F4C78BC" w14:textId="77777777" w:rsidTr="3A1A9C46">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D244F7" w14:textId="77777777" w:rsidR="006F7BC9" w:rsidRPr="00914FCA" w:rsidRDefault="006F7BC9" w:rsidP="00AC09FF">
            <w:pPr>
              <w:tabs>
                <w:tab w:val="left" w:pos="851"/>
              </w:tabs>
              <w:spacing w:line="360" w:lineRule="auto"/>
              <w:jc w:val="both"/>
              <w:rPr>
                <w:rFonts w:ascii="DengXian" w:eastAsia="DengXian" w:hAnsi="DengXian" w:cs="Calibri"/>
                <w:b/>
                <w:bCs/>
                <w:sz w:val="22"/>
                <w:szCs w:val="22"/>
              </w:rPr>
            </w:pPr>
            <w:r w:rsidRPr="00914FCA">
              <w:rPr>
                <w:rFonts w:ascii="DengXian" w:eastAsia="DengXian" w:hAnsi="DengXian" w:cs="Calibri"/>
                <w:b/>
                <w:bCs/>
                <w:sz w:val="22"/>
                <w:szCs w:val="22"/>
              </w:rPr>
              <w:t>Reason for refund</w:t>
            </w:r>
          </w:p>
        </w:tc>
        <w:tc>
          <w:tcPr>
            <w:tcW w:w="3402" w:type="dxa"/>
            <w:tcBorders>
              <w:top w:val="single" w:sz="8" w:space="0" w:color="000000" w:themeColor="text1"/>
              <w:left w:val="none" w:sz="0" w:space="0" w:color="000000" w:themeColor="text1"/>
              <w:bottom w:val="single" w:sz="8" w:space="0" w:color="000000" w:themeColor="text1"/>
              <w:right w:val="single" w:sz="8" w:space="0" w:color="000000" w:themeColor="text1"/>
            </w:tcBorders>
            <w:shd w:val="clear" w:color="auto" w:fill="auto"/>
          </w:tcPr>
          <w:p w14:paraId="05AC6C69" w14:textId="77777777" w:rsidR="006F7BC9" w:rsidRPr="00914FCA" w:rsidRDefault="006F7BC9" w:rsidP="00AC09FF">
            <w:pPr>
              <w:tabs>
                <w:tab w:val="left" w:pos="851"/>
              </w:tabs>
              <w:spacing w:line="360" w:lineRule="auto"/>
              <w:jc w:val="both"/>
              <w:rPr>
                <w:rFonts w:ascii="DengXian" w:eastAsia="DengXian" w:hAnsi="DengXian" w:cs="Calibri"/>
                <w:b/>
                <w:bCs/>
                <w:sz w:val="22"/>
                <w:szCs w:val="22"/>
              </w:rPr>
            </w:pPr>
            <w:r w:rsidRPr="00914FCA">
              <w:rPr>
                <w:rFonts w:ascii="DengXian" w:eastAsia="DengXian" w:hAnsi="DengXian" w:cs="Calibri"/>
                <w:b/>
                <w:bCs/>
                <w:sz w:val="22"/>
                <w:szCs w:val="22"/>
              </w:rPr>
              <w:t>Required Documents:</w:t>
            </w:r>
          </w:p>
        </w:tc>
        <w:tc>
          <w:tcPr>
            <w:tcW w:w="2410" w:type="dxa"/>
            <w:tcBorders>
              <w:top w:val="single" w:sz="8" w:space="0" w:color="000000" w:themeColor="text1"/>
              <w:left w:val="none" w:sz="0" w:space="0" w:color="000000" w:themeColor="text1"/>
              <w:bottom w:val="single" w:sz="8" w:space="0" w:color="000000" w:themeColor="text1"/>
              <w:right w:val="single" w:sz="8" w:space="0" w:color="000000" w:themeColor="text1"/>
            </w:tcBorders>
            <w:shd w:val="clear" w:color="auto" w:fill="auto"/>
          </w:tcPr>
          <w:p w14:paraId="42C79FDB" w14:textId="41E5F6A2" w:rsidR="006F7BC9" w:rsidRPr="00914FCA" w:rsidRDefault="006F7BC9" w:rsidP="00AC09FF">
            <w:pPr>
              <w:tabs>
                <w:tab w:val="left" w:pos="851"/>
              </w:tabs>
              <w:spacing w:line="360" w:lineRule="auto"/>
              <w:jc w:val="both"/>
              <w:rPr>
                <w:rFonts w:ascii="DengXian" w:eastAsia="DengXian" w:hAnsi="DengXian" w:cs="Calibri"/>
                <w:b/>
                <w:bCs/>
                <w:sz w:val="22"/>
                <w:szCs w:val="22"/>
              </w:rPr>
            </w:pPr>
            <w:r w:rsidRPr="00914FCA">
              <w:rPr>
                <w:rFonts w:ascii="DengXian" w:eastAsia="DengXian" w:hAnsi="DengXian" w:cs="Calibri"/>
                <w:b/>
                <w:bCs/>
                <w:sz w:val="22"/>
                <w:szCs w:val="22"/>
              </w:rPr>
              <w:t>ACIC Fees/</w:t>
            </w:r>
            <w:r w:rsidR="7AAB38C2" w:rsidRPr="00914FCA">
              <w:rPr>
                <w:rFonts w:ascii="DengXian" w:eastAsia="DengXian" w:hAnsi="DengXian" w:cs="Calibri"/>
                <w:b/>
                <w:bCs/>
                <w:sz w:val="22"/>
                <w:szCs w:val="22"/>
              </w:rPr>
              <w:t>Penalties</w:t>
            </w:r>
          </w:p>
        </w:tc>
      </w:tr>
      <w:tr w:rsidR="006F7BC9" w:rsidRPr="00AC09FF" w14:paraId="57CC22AC" w14:textId="77777777" w:rsidTr="3A1A9C46">
        <w:trPr>
          <w:trHeight w:val="1969"/>
        </w:trPr>
        <w:tc>
          <w:tcPr>
            <w:tcW w:w="3827" w:type="dxa"/>
            <w:tcBorders>
              <w:top w:val="none" w:sz="0"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C0BEE1" w14:textId="0F821608" w:rsidR="006F7BC9" w:rsidRPr="00AC09FF" w:rsidRDefault="006F7BC9" w:rsidP="00AC09FF">
            <w:pPr>
              <w:tabs>
                <w:tab w:val="left" w:pos="851"/>
              </w:tabs>
              <w:spacing w:line="360" w:lineRule="auto"/>
              <w:jc w:val="both"/>
              <w:rPr>
                <w:rFonts w:ascii="DengXian" w:eastAsia="DengXian" w:hAnsi="DengXian" w:cs="Calibri"/>
                <w:sz w:val="22"/>
                <w:szCs w:val="22"/>
              </w:rPr>
            </w:pPr>
            <w:r w:rsidRPr="3A1A9C46">
              <w:rPr>
                <w:rFonts w:ascii="DengXian" w:eastAsia="DengXian" w:hAnsi="DengXian" w:cs="Calibri"/>
                <w:sz w:val="22"/>
                <w:szCs w:val="22"/>
              </w:rPr>
              <w:t>Students whose visa</w:t>
            </w:r>
            <w:r w:rsidR="00914FCA">
              <w:rPr>
                <w:rFonts w:ascii="DengXian" w:eastAsia="DengXian" w:hAnsi="DengXian" w:cs="Calibri" w:hint="eastAsia"/>
                <w:sz w:val="22"/>
                <w:szCs w:val="22"/>
              </w:rPr>
              <w:t xml:space="preserve"> application</w:t>
            </w:r>
            <w:r w:rsidRPr="3A1A9C46">
              <w:rPr>
                <w:rFonts w:ascii="DengXian" w:eastAsia="DengXian" w:hAnsi="DengXian" w:cs="Calibri"/>
                <w:sz w:val="22"/>
                <w:szCs w:val="22"/>
              </w:rPr>
              <w:t xml:space="preserve"> has been </w:t>
            </w:r>
            <w:r w:rsidR="00914FCA">
              <w:rPr>
                <w:rFonts w:ascii="DengXian" w:eastAsia="DengXian" w:hAnsi="DengXian" w:cs="Calibri" w:hint="eastAsia"/>
                <w:sz w:val="22"/>
                <w:szCs w:val="22"/>
              </w:rPr>
              <w:t>rejected</w:t>
            </w:r>
            <w:r w:rsidRPr="3A1A9C46">
              <w:rPr>
                <w:rFonts w:ascii="DengXian" w:eastAsia="DengXian" w:hAnsi="DengXian" w:cs="Calibri"/>
                <w:sz w:val="22"/>
                <w:szCs w:val="22"/>
              </w:rPr>
              <w:t xml:space="preserve"> and who ha</w:t>
            </w:r>
            <w:r w:rsidR="00392732">
              <w:rPr>
                <w:rFonts w:ascii="DengXian" w:eastAsia="DengXian" w:hAnsi="DengXian" w:cs="Calibri" w:hint="eastAsia"/>
                <w:sz w:val="22"/>
                <w:szCs w:val="22"/>
              </w:rPr>
              <w:t>s</w:t>
            </w:r>
            <w:r w:rsidRPr="3A1A9C46">
              <w:rPr>
                <w:rFonts w:ascii="DengXian" w:eastAsia="DengXian" w:hAnsi="DengXian" w:cs="Calibri"/>
                <w:sz w:val="22"/>
                <w:szCs w:val="22"/>
              </w:rPr>
              <w:t xml:space="preserve"> been assessed by ACIC as a high-risk visa category prior to submitting the COE request</w:t>
            </w:r>
          </w:p>
          <w:p w14:paraId="04679DE0" w14:textId="391E2176" w:rsidR="006F7BC9" w:rsidRPr="00AC09FF" w:rsidRDefault="006F7BC9" w:rsidP="00AC09FF">
            <w:pPr>
              <w:tabs>
                <w:tab w:val="left" w:pos="851"/>
              </w:tabs>
              <w:spacing w:line="360" w:lineRule="auto"/>
              <w:jc w:val="both"/>
              <w:rPr>
                <w:rFonts w:ascii="DengXian" w:eastAsia="DengXian" w:hAnsi="DengXian" w:cs="Calibri"/>
                <w:sz w:val="22"/>
                <w:szCs w:val="22"/>
              </w:rPr>
            </w:pPr>
            <w:r w:rsidRPr="00AC09FF">
              <w:rPr>
                <w:rFonts w:ascii="DengXian" w:eastAsia="DengXian" w:hAnsi="DengXian" w:cs="Calibri"/>
                <w:sz w:val="22"/>
                <w:szCs w:val="22"/>
              </w:rPr>
              <w:t xml:space="preserve">(e.g., the student is from a high-risk area identified by </w:t>
            </w:r>
            <w:r w:rsidR="00CF4EC2">
              <w:rPr>
                <w:rFonts w:ascii="DengXian" w:eastAsia="DengXian" w:hAnsi="DengXian" w:cs="Calibri" w:hint="eastAsia"/>
                <w:sz w:val="22"/>
                <w:szCs w:val="22"/>
              </w:rPr>
              <w:t>the immigration department</w:t>
            </w:r>
            <w:r w:rsidRPr="00AC09FF">
              <w:rPr>
                <w:rFonts w:ascii="DengXian" w:eastAsia="DengXian" w:hAnsi="DengXian" w:cs="Calibri"/>
                <w:sz w:val="22"/>
                <w:szCs w:val="22"/>
              </w:rPr>
              <w:t>, the student has a history of visa refusal/complicated visas, etc.).</w:t>
            </w:r>
          </w:p>
          <w:p w14:paraId="16204F94" w14:textId="77777777" w:rsidR="006F7BC9" w:rsidRPr="00AC09FF" w:rsidRDefault="006F7BC9" w:rsidP="00AC09FF">
            <w:pPr>
              <w:tabs>
                <w:tab w:val="left" w:pos="851"/>
              </w:tabs>
              <w:spacing w:line="360" w:lineRule="auto"/>
              <w:jc w:val="both"/>
              <w:rPr>
                <w:rFonts w:ascii="DengXian" w:eastAsia="DengXian" w:hAnsi="DengXian" w:cs="Calibri"/>
                <w:sz w:val="22"/>
                <w:szCs w:val="22"/>
              </w:rPr>
            </w:pPr>
          </w:p>
        </w:tc>
        <w:tc>
          <w:tcPr>
            <w:tcW w:w="3402" w:type="dxa"/>
            <w:tcBorders>
              <w:top w:val="none" w:sz="0" w:space="0" w:color="000000" w:themeColor="text1"/>
              <w:left w:val="none" w:sz="0" w:space="0" w:color="000000" w:themeColor="text1"/>
              <w:bottom w:val="single" w:sz="8" w:space="0" w:color="000000" w:themeColor="text1"/>
              <w:right w:val="single" w:sz="8" w:space="0" w:color="000000" w:themeColor="text1"/>
            </w:tcBorders>
            <w:shd w:val="clear" w:color="auto" w:fill="auto"/>
          </w:tcPr>
          <w:p w14:paraId="2D0D5E62" w14:textId="1D8D1C98" w:rsidR="00B269B5" w:rsidRDefault="006F7BC9" w:rsidP="00AC09FF">
            <w:pPr>
              <w:pStyle w:val="ListParagraph"/>
              <w:numPr>
                <w:ilvl w:val="0"/>
                <w:numId w:val="22"/>
              </w:numPr>
              <w:tabs>
                <w:tab w:val="left" w:pos="851"/>
              </w:tabs>
              <w:spacing w:line="360" w:lineRule="auto"/>
              <w:jc w:val="both"/>
              <w:rPr>
                <w:rFonts w:ascii="DengXian" w:eastAsia="DengXian" w:hAnsi="DengXian" w:cs="Calibri"/>
                <w:sz w:val="22"/>
                <w:szCs w:val="22"/>
              </w:rPr>
            </w:pPr>
            <w:r w:rsidRPr="00B269B5">
              <w:rPr>
                <w:rFonts w:ascii="DengXian" w:eastAsia="DengXian" w:hAnsi="DengXian" w:cs="Calibri"/>
                <w:sz w:val="22"/>
                <w:szCs w:val="22"/>
              </w:rPr>
              <w:t>A visa refusal letter issued by the</w:t>
            </w:r>
            <w:r w:rsidR="00392732" w:rsidRPr="00B269B5">
              <w:rPr>
                <w:rFonts w:ascii="DengXian" w:eastAsia="DengXian" w:hAnsi="DengXian" w:cs="Calibri" w:hint="eastAsia"/>
                <w:sz w:val="22"/>
                <w:szCs w:val="22"/>
              </w:rPr>
              <w:t xml:space="preserve"> </w:t>
            </w:r>
            <w:proofErr w:type="spellStart"/>
            <w:r w:rsidR="00886993" w:rsidRPr="00B269B5">
              <w:rPr>
                <w:rFonts w:ascii="DengXian" w:eastAsia="DengXian" w:hAnsi="DengXian" w:cs="Calibri" w:hint="eastAsia"/>
                <w:sz w:val="22"/>
                <w:szCs w:val="22"/>
              </w:rPr>
              <w:t>DoHA</w:t>
            </w:r>
            <w:proofErr w:type="spellEnd"/>
            <w:r w:rsidR="00B269B5" w:rsidRPr="00B269B5">
              <w:rPr>
                <w:rFonts w:ascii="DengXian" w:eastAsia="DengXian" w:hAnsi="DengXian" w:cs="Calibri" w:hint="eastAsia"/>
                <w:sz w:val="22"/>
                <w:szCs w:val="22"/>
              </w:rPr>
              <w:t xml:space="preserve"> (</w:t>
            </w:r>
            <w:r w:rsidR="00B269B5" w:rsidRPr="00B269B5">
              <w:rPr>
                <w:rFonts w:ascii="DengXian" w:eastAsia="DengXian" w:hAnsi="DengXian" w:cs="Calibri"/>
                <w:sz w:val="22"/>
                <w:szCs w:val="22"/>
              </w:rPr>
              <w:t>Department of Home Affairs</w:t>
            </w:r>
            <w:r w:rsidR="00B269B5">
              <w:rPr>
                <w:rFonts w:ascii="DengXian" w:eastAsia="DengXian" w:hAnsi="DengXian" w:cs="Calibri" w:hint="eastAsia"/>
                <w:sz w:val="22"/>
                <w:szCs w:val="22"/>
                <w:lang w:eastAsia="zh-CN"/>
              </w:rPr>
              <w:t>)</w:t>
            </w:r>
          </w:p>
          <w:p w14:paraId="4EA52286" w14:textId="069213C7" w:rsidR="006F7BC9" w:rsidRPr="00B269B5" w:rsidRDefault="006F7BC9" w:rsidP="00AC09FF">
            <w:pPr>
              <w:pStyle w:val="ListParagraph"/>
              <w:numPr>
                <w:ilvl w:val="0"/>
                <w:numId w:val="22"/>
              </w:numPr>
              <w:tabs>
                <w:tab w:val="left" w:pos="851"/>
              </w:tabs>
              <w:spacing w:line="360" w:lineRule="auto"/>
              <w:jc w:val="both"/>
              <w:rPr>
                <w:rFonts w:ascii="DengXian" w:eastAsia="DengXian" w:hAnsi="DengXian" w:cs="Calibri"/>
                <w:sz w:val="22"/>
                <w:szCs w:val="22"/>
              </w:rPr>
            </w:pPr>
            <w:r w:rsidRPr="00B269B5">
              <w:rPr>
                <w:rFonts w:ascii="DengXian" w:eastAsia="DengXian" w:hAnsi="DengXian" w:cs="Calibri"/>
                <w:sz w:val="22"/>
                <w:szCs w:val="22"/>
              </w:rPr>
              <w:t xml:space="preserve">A written cancellation notice signed by the student. </w:t>
            </w:r>
          </w:p>
        </w:tc>
        <w:tc>
          <w:tcPr>
            <w:tcW w:w="2410" w:type="dxa"/>
            <w:tcBorders>
              <w:top w:val="none" w:sz="0" w:space="0" w:color="000000" w:themeColor="text1"/>
              <w:left w:val="none" w:sz="0" w:space="0" w:color="000000" w:themeColor="text1"/>
              <w:bottom w:val="single" w:sz="8" w:space="0" w:color="000000" w:themeColor="text1"/>
              <w:right w:val="single" w:sz="8" w:space="0" w:color="000000" w:themeColor="text1"/>
            </w:tcBorders>
            <w:shd w:val="clear" w:color="auto" w:fill="auto"/>
          </w:tcPr>
          <w:p w14:paraId="302A4586" w14:textId="77777777" w:rsidR="006F7BC9" w:rsidRPr="00AC09FF" w:rsidRDefault="006F7BC9" w:rsidP="00AC09FF">
            <w:pPr>
              <w:tabs>
                <w:tab w:val="left" w:pos="851"/>
              </w:tabs>
              <w:spacing w:line="360" w:lineRule="auto"/>
              <w:jc w:val="both"/>
              <w:rPr>
                <w:rFonts w:ascii="DengXian" w:eastAsia="DengXian" w:hAnsi="DengXian" w:cs="Calibri"/>
                <w:sz w:val="22"/>
                <w:szCs w:val="22"/>
              </w:rPr>
            </w:pPr>
            <w:r w:rsidRPr="00AC09FF">
              <w:rPr>
                <w:rFonts w:ascii="DengXian" w:eastAsia="DengXian" w:hAnsi="DengXian" w:cs="Calibri"/>
                <w:sz w:val="22"/>
                <w:szCs w:val="22"/>
              </w:rPr>
              <w:t xml:space="preserve">AU$500 </w:t>
            </w:r>
          </w:p>
          <w:p w14:paraId="60B9ED29" w14:textId="0D326924" w:rsidR="006F7BC9" w:rsidRPr="00AC09FF" w:rsidRDefault="6D47C596" w:rsidP="00AC09FF">
            <w:pPr>
              <w:tabs>
                <w:tab w:val="left" w:pos="851"/>
              </w:tabs>
              <w:spacing w:line="360" w:lineRule="auto"/>
              <w:jc w:val="both"/>
              <w:rPr>
                <w:rFonts w:ascii="DengXian" w:eastAsia="DengXian" w:hAnsi="DengXian" w:cs="Calibri"/>
                <w:sz w:val="22"/>
                <w:szCs w:val="22"/>
              </w:rPr>
            </w:pPr>
            <w:r w:rsidRPr="3A1A9C46">
              <w:rPr>
                <w:rFonts w:ascii="DengXian" w:eastAsia="DengXian" w:hAnsi="DengXian" w:cs="Calibri"/>
                <w:sz w:val="22"/>
                <w:szCs w:val="22"/>
              </w:rPr>
              <w:t>(Students assessed by ACIC as a high-risk visa category are required to pay a $500 deposit in advance, which will be refunded upon successful enrolment)</w:t>
            </w:r>
          </w:p>
        </w:tc>
      </w:tr>
      <w:tr w:rsidR="006F7BC9" w:rsidRPr="00AC09FF" w14:paraId="70C93DD7" w14:textId="77777777" w:rsidTr="3A1A9C46">
        <w:tc>
          <w:tcPr>
            <w:tcW w:w="3827" w:type="dxa"/>
            <w:tcBorders>
              <w:top w:val="none" w:sz="0"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5B0616" w14:textId="77777777" w:rsidR="006F7BC9" w:rsidRDefault="006F7BC9" w:rsidP="00AC09FF">
            <w:pPr>
              <w:tabs>
                <w:tab w:val="left" w:pos="851"/>
              </w:tabs>
              <w:spacing w:line="360" w:lineRule="auto"/>
              <w:jc w:val="both"/>
              <w:rPr>
                <w:rFonts w:ascii="DengXian" w:eastAsia="DengXian" w:hAnsi="DengXian" w:cs="Calibri"/>
                <w:sz w:val="22"/>
                <w:szCs w:val="22"/>
              </w:rPr>
            </w:pPr>
          </w:p>
          <w:p w14:paraId="38055F85" w14:textId="77777777" w:rsidR="006F7BC9" w:rsidRPr="00AC09FF" w:rsidRDefault="006F7BC9" w:rsidP="00AC09FF">
            <w:pPr>
              <w:tabs>
                <w:tab w:val="left" w:pos="851"/>
              </w:tabs>
              <w:spacing w:line="360" w:lineRule="auto"/>
              <w:jc w:val="both"/>
              <w:rPr>
                <w:rFonts w:ascii="DengXian" w:eastAsia="DengXian" w:hAnsi="DengXian" w:cs="Calibri"/>
                <w:sz w:val="22"/>
                <w:szCs w:val="22"/>
              </w:rPr>
            </w:pPr>
            <w:r w:rsidRPr="3A1A9C46">
              <w:rPr>
                <w:rFonts w:ascii="DengXian" w:eastAsia="DengXian" w:hAnsi="DengXian" w:cs="Calibri"/>
                <w:sz w:val="22"/>
                <w:szCs w:val="22"/>
              </w:rPr>
              <w:t>Students who have provided false information or forged documents</w:t>
            </w:r>
          </w:p>
          <w:p w14:paraId="412E4FE0" w14:textId="77777777" w:rsidR="006F7BC9" w:rsidRPr="00AC09FF" w:rsidRDefault="006F7BC9" w:rsidP="00AC09FF">
            <w:pPr>
              <w:tabs>
                <w:tab w:val="left" w:pos="851"/>
              </w:tabs>
              <w:spacing w:line="360" w:lineRule="auto"/>
              <w:jc w:val="both"/>
              <w:rPr>
                <w:rFonts w:ascii="DengXian" w:eastAsia="DengXian" w:hAnsi="DengXian" w:cs="Calibri"/>
                <w:sz w:val="22"/>
                <w:szCs w:val="22"/>
              </w:rPr>
            </w:pPr>
            <w:r w:rsidRPr="00AC09FF">
              <w:rPr>
                <w:rFonts w:ascii="DengXian" w:eastAsia="DengXian" w:hAnsi="DengXian" w:cs="Calibri"/>
                <w:sz w:val="22"/>
                <w:szCs w:val="22"/>
              </w:rPr>
              <w:t>(with or without a history of visa refusal)</w:t>
            </w:r>
          </w:p>
          <w:p w14:paraId="28BB270F" w14:textId="77777777" w:rsidR="006F7BC9" w:rsidRPr="00AC09FF" w:rsidRDefault="006F7BC9" w:rsidP="00AC09FF">
            <w:pPr>
              <w:tabs>
                <w:tab w:val="left" w:pos="851"/>
              </w:tabs>
              <w:spacing w:line="360" w:lineRule="auto"/>
              <w:jc w:val="both"/>
              <w:rPr>
                <w:rFonts w:ascii="DengXian" w:eastAsia="DengXian" w:hAnsi="DengXian" w:cs="Calibri"/>
                <w:sz w:val="22"/>
                <w:szCs w:val="22"/>
              </w:rPr>
            </w:pPr>
          </w:p>
        </w:tc>
        <w:tc>
          <w:tcPr>
            <w:tcW w:w="3402" w:type="dxa"/>
            <w:tcBorders>
              <w:top w:val="none" w:sz="0" w:space="0" w:color="000000" w:themeColor="text1"/>
              <w:left w:val="none" w:sz="0" w:space="0" w:color="000000" w:themeColor="text1"/>
              <w:bottom w:val="single" w:sz="8" w:space="0" w:color="000000" w:themeColor="text1"/>
              <w:right w:val="single" w:sz="8" w:space="0" w:color="000000" w:themeColor="text1"/>
            </w:tcBorders>
            <w:shd w:val="clear" w:color="auto" w:fill="auto"/>
          </w:tcPr>
          <w:p w14:paraId="2ED62665" w14:textId="77777777" w:rsidR="006F7BC9" w:rsidRDefault="006F7BC9" w:rsidP="00AC09FF">
            <w:pPr>
              <w:tabs>
                <w:tab w:val="left" w:pos="851"/>
              </w:tabs>
              <w:spacing w:line="360" w:lineRule="auto"/>
              <w:jc w:val="both"/>
              <w:rPr>
                <w:rFonts w:ascii="DengXian" w:eastAsia="DengXian" w:hAnsi="DengXian" w:cs="Calibri"/>
                <w:sz w:val="22"/>
                <w:szCs w:val="22"/>
              </w:rPr>
            </w:pPr>
          </w:p>
          <w:p w14:paraId="688BB027" w14:textId="2F68EAB3" w:rsidR="006F7BC9" w:rsidRPr="00AC09FF" w:rsidRDefault="00131A66" w:rsidP="00AC09FF">
            <w:pPr>
              <w:tabs>
                <w:tab w:val="left" w:pos="851"/>
              </w:tabs>
              <w:spacing w:line="360" w:lineRule="auto"/>
              <w:jc w:val="both"/>
              <w:rPr>
                <w:rFonts w:ascii="DengXian" w:eastAsia="DengXian" w:hAnsi="DengXian" w:cs="Calibri"/>
                <w:sz w:val="22"/>
                <w:szCs w:val="22"/>
              </w:rPr>
            </w:pPr>
            <w:r w:rsidRPr="00131A66">
              <w:rPr>
                <w:rFonts w:ascii="DengXian" w:eastAsia="DengXian" w:hAnsi="DengXian" w:cs="Calibri"/>
                <w:sz w:val="22"/>
                <w:szCs w:val="22"/>
              </w:rPr>
              <w:t>In cases where false information or forged documents are submitted to the institution, refunds are generally not granted.</w:t>
            </w:r>
          </w:p>
        </w:tc>
        <w:tc>
          <w:tcPr>
            <w:tcW w:w="2410" w:type="dxa"/>
            <w:tcBorders>
              <w:top w:val="none" w:sz="0" w:space="0" w:color="000000" w:themeColor="text1"/>
              <w:left w:val="none" w:sz="0" w:space="0" w:color="000000" w:themeColor="text1"/>
              <w:bottom w:val="single" w:sz="8" w:space="0" w:color="000000" w:themeColor="text1"/>
              <w:right w:val="single" w:sz="8" w:space="0" w:color="000000" w:themeColor="text1"/>
            </w:tcBorders>
            <w:shd w:val="clear" w:color="auto" w:fill="auto"/>
          </w:tcPr>
          <w:p w14:paraId="51F1C29A" w14:textId="77777777" w:rsidR="006F7BC9" w:rsidRPr="00AC09FF" w:rsidRDefault="006F7BC9" w:rsidP="00AC09FF">
            <w:pPr>
              <w:tabs>
                <w:tab w:val="left" w:pos="851"/>
              </w:tabs>
              <w:spacing w:line="360" w:lineRule="auto"/>
              <w:jc w:val="both"/>
              <w:rPr>
                <w:rFonts w:ascii="DengXian" w:eastAsia="DengXian" w:hAnsi="DengXian" w:cs="Calibri"/>
                <w:sz w:val="22"/>
                <w:szCs w:val="22"/>
              </w:rPr>
            </w:pPr>
            <w:r w:rsidRPr="00AC09FF">
              <w:rPr>
                <w:rFonts w:ascii="DengXian" w:eastAsia="DengXian" w:hAnsi="DengXian" w:cs="Calibri"/>
                <w:sz w:val="22"/>
                <w:szCs w:val="22"/>
              </w:rPr>
              <w:t xml:space="preserve">    </w:t>
            </w:r>
          </w:p>
          <w:p w14:paraId="42C36024" w14:textId="44F1D79A" w:rsidR="006F7BC9" w:rsidRPr="00AC09FF" w:rsidRDefault="006F7BC9" w:rsidP="00AC09FF">
            <w:pPr>
              <w:tabs>
                <w:tab w:val="left" w:pos="851"/>
              </w:tabs>
              <w:spacing w:line="360" w:lineRule="auto"/>
              <w:jc w:val="both"/>
              <w:rPr>
                <w:rFonts w:ascii="DengXian" w:eastAsia="DengXian" w:hAnsi="DengXian" w:cs="Calibri"/>
                <w:sz w:val="22"/>
                <w:szCs w:val="22"/>
              </w:rPr>
            </w:pPr>
            <w:r w:rsidRPr="00AC09FF">
              <w:rPr>
                <w:rFonts w:ascii="DengXian" w:eastAsia="DengXian" w:hAnsi="DengXian" w:cs="Calibri"/>
                <w:sz w:val="22"/>
                <w:szCs w:val="22"/>
              </w:rPr>
              <w:t xml:space="preserve">AU$2000 </w:t>
            </w:r>
            <w:r w:rsidR="005037B7">
              <w:rPr>
                <w:rFonts w:ascii="DengXian" w:eastAsia="DengXian" w:hAnsi="DengXian" w:cs="Calibri"/>
                <w:sz w:val="22"/>
                <w:szCs w:val="22"/>
              </w:rPr>
              <w:t>penalty</w:t>
            </w:r>
          </w:p>
          <w:p w14:paraId="5C4C28E2" w14:textId="77777777" w:rsidR="006F7BC9" w:rsidRPr="00AC09FF" w:rsidRDefault="006F7BC9" w:rsidP="00AC09FF">
            <w:pPr>
              <w:tabs>
                <w:tab w:val="left" w:pos="851"/>
              </w:tabs>
              <w:spacing w:line="360" w:lineRule="auto"/>
              <w:jc w:val="both"/>
              <w:rPr>
                <w:rFonts w:ascii="DengXian" w:eastAsia="DengXian" w:hAnsi="DengXian" w:cs="Calibri"/>
                <w:sz w:val="22"/>
                <w:szCs w:val="22"/>
              </w:rPr>
            </w:pPr>
          </w:p>
        </w:tc>
      </w:tr>
    </w:tbl>
    <w:p w14:paraId="735655D7" w14:textId="77777777" w:rsidR="006F7BC9" w:rsidRPr="00AC09FF" w:rsidRDefault="006F7BC9" w:rsidP="00AC09FF">
      <w:pPr>
        <w:tabs>
          <w:tab w:val="left" w:pos="851"/>
        </w:tabs>
        <w:spacing w:line="360" w:lineRule="auto"/>
        <w:jc w:val="both"/>
        <w:rPr>
          <w:rFonts w:ascii="DengXian" w:eastAsia="DengXian" w:hAnsi="DengXian" w:cs="Calibri"/>
          <w:sz w:val="22"/>
          <w:szCs w:val="22"/>
        </w:rPr>
      </w:pPr>
    </w:p>
    <w:p w14:paraId="5228194F" w14:textId="77777777" w:rsidR="008E5D64" w:rsidRDefault="008E5D64" w:rsidP="3A1A9C46">
      <w:pPr>
        <w:jc w:val="both"/>
        <w:rPr>
          <w:rFonts w:ascii="DengXian" w:eastAsia="DengXian" w:hAnsi="DengXian"/>
        </w:rPr>
      </w:pPr>
    </w:p>
    <w:p w14:paraId="6644D570" w14:textId="77777777" w:rsidR="00131A66" w:rsidRDefault="00131A66" w:rsidP="3A1A9C46">
      <w:pPr>
        <w:jc w:val="both"/>
        <w:rPr>
          <w:rFonts w:ascii="DengXian" w:eastAsia="DengXian" w:hAnsi="DengXian"/>
        </w:rPr>
      </w:pPr>
    </w:p>
    <w:p w14:paraId="798A699C" w14:textId="238D7E71" w:rsidR="00DB0954" w:rsidRDefault="00831B46" w:rsidP="00DB0954">
      <w:pPr>
        <w:pStyle w:val="Heading2"/>
        <w:jc w:val="left"/>
        <w:rPr>
          <w:rFonts w:ascii="DengXian" w:eastAsia="DengXian" w:hAnsi="DengXian"/>
          <w:b/>
          <w:bCs/>
        </w:rPr>
      </w:pPr>
      <w:bookmarkStart w:id="26" w:name="_Toc197955242"/>
      <w:bookmarkStart w:id="27" w:name="_Toc197955849"/>
      <w:bookmarkStart w:id="28" w:name="_Toc197955892"/>
      <w:bookmarkStart w:id="29" w:name="_Toc197956267"/>
      <w:r w:rsidRPr="00831B46">
        <w:rPr>
          <w:rFonts w:ascii="DengXian" w:eastAsia="DengXian" w:hAnsi="DengXian"/>
          <w:b/>
          <w:bCs/>
        </w:rPr>
        <w:t>Free After-Arrival Service for Student</w:t>
      </w:r>
      <w:bookmarkEnd w:id="26"/>
      <w:r w:rsidR="00DB0954">
        <w:rPr>
          <w:rFonts w:ascii="DengXian" w:eastAsia="DengXian" w:hAnsi="DengXian" w:hint="eastAsia"/>
          <w:b/>
          <w:bCs/>
        </w:rPr>
        <w:t>s</w:t>
      </w:r>
      <w:bookmarkEnd w:id="27"/>
      <w:bookmarkEnd w:id="28"/>
      <w:bookmarkEnd w:id="29"/>
    </w:p>
    <w:p w14:paraId="6C39782A" w14:textId="77777777" w:rsidR="00DB0954" w:rsidRDefault="00DB0954" w:rsidP="00DB0954"/>
    <w:p w14:paraId="395C6142" w14:textId="77777777" w:rsidR="00DB0954" w:rsidRDefault="00DB0954" w:rsidP="00DB0954"/>
    <w:p w14:paraId="48C9514F" w14:textId="77777777" w:rsidR="00DB0954" w:rsidRDefault="00DB0954" w:rsidP="00DB0954">
      <w:pPr>
        <w:spacing w:line="360" w:lineRule="auto"/>
        <w:jc w:val="both"/>
        <w:rPr>
          <w:rFonts w:ascii="DengXian" w:eastAsia="DengXian" w:hAnsi="DengXian" w:cs="Calibri"/>
          <w:b/>
          <w:bCs/>
          <w:sz w:val="22"/>
          <w:szCs w:val="22"/>
        </w:rPr>
      </w:pPr>
      <w:r w:rsidRPr="00695AD2">
        <w:rPr>
          <w:rFonts w:ascii="DengXian" w:eastAsia="DengXian" w:hAnsi="DengXian" w:cs="Calibri"/>
          <w:sz w:val="22"/>
          <w:szCs w:val="22"/>
        </w:rPr>
        <w:t xml:space="preserve">Before the student departs their home country, </w:t>
      </w:r>
      <w:r w:rsidRPr="3A1A9C46">
        <w:rPr>
          <w:rFonts w:ascii="DengXian" w:eastAsia="DengXian" w:hAnsi="DengXian" w:cs="Calibri"/>
          <w:sz w:val="22"/>
          <w:szCs w:val="22"/>
        </w:rPr>
        <w:t xml:space="preserve">please introduce the following information to the </w:t>
      </w:r>
      <w:r>
        <w:rPr>
          <w:rFonts w:ascii="DengXian" w:eastAsia="DengXian" w:hAnsi="DengXian" w:cs="Calibri" w:hint="eastAsia"/>
          <w:sz w:val="22"/>
          <w:szCs w:val="22"/>
        </w:rPr>
        <w:t xml:space="preserve">student, </w:t>
      </w:r>
      <w:r w:rsidRPr="00D06B36">
        <w:rPr>
          <w:rFonts w:ascii="DengXian" w:eastAsia="DengXian" w:hAnsi="DengXian" w:cs="Calibri"/>
          <w:sz w:val="22"/>
          <w:szCs w:val="22"/>
        </w:rPr>
        <w:t>and provide ACIC with your student’s contact details in Australia (</w:t>
      </w:r>
      <w:proofErr w:type="spellStart"/>
      <w:r w:rsidRPr="00D06B36">
        <w:rPr>
          <w:rFonts w:ascii="DengXian" w:eastAsia="DengXian" w:hAnsi="DengXian" w:cs="Calibri"/>
          <w:sz w:val="22"/>
          <w:szCs w:val="22"/>
        </w:rPr>
        <w:t>e.g</w:t>
      </w:r>
      <w:proofErr w:type="spellEnd"/>
      <w:r w:rsidRPr="00D06B36">
        <w:rPr>
          <w:rFonts w:ascii="DengXian" w:eastAsia="DengXian" w:hAnsi="DengXian" w:cs="Calibri"/>
          <w:sz w:val="22"/>
          <w:szCs w:val="22"/>
        </w:rPr>
        <w:t xml:space="preserve">, mobile, email or </w:t>
      </w:r>
      <w:proofErr w:type="spellStart"/>
      <w:r w:rsidRPr="00D06B36">
        <w:rPr>
          <w:rFonts w:ascii="DengXian" w:eastAsia="DengXian" w:hAnsi="DengXian" w:cs="Calibri"/>
          <w:sz w:val="22"/>
          <w:szCs w:val="22"/>
        </w:rPr>
        <w:t>wechat</w:t>
      </w:r>
      <w:proofErr w:type="spellEnd"/>
      <w:r w:rsidRPr="00D06B36">
        <w:rPr>
          <w:rFonts w:ascii="DengXian" w:eastAsia="DengXian" w:hAnsi="DengXian" w:cs="Calibri"/>
          <w:sz w:val="22"/>
          <w:szCs w:val="22"/>
        </w:rPr>
        <w:t xml:space="preserve"> ID).</w:t>
      </w:r>
    </w:p>
    <w:p w14:paraId="6E413104" w14:textId="77777777" w:rsidR="00DB0954" w:rsidRDefault="00DB0954" w:rsidP="00DB0954">
      <w:pPr>
        <w:numPr>
          <w:ilvl w:val="0"/>
          <w:numId w:val="19"/>
        </w:numPr>
        <w:spacing w:line="360" w:lineRule="auto"/>
        <w:ind w:left="1210"/>
        <w:jc w:val="both"/>
        <w:rPr>
          <w:rFonts w:ascii="DengXian" w:eastAsia="DengXian" w:hAnsi="DengXian" w:cs="Calibri"/>
          <w:sz w:val="22"/>
          <w:szCs w:val="22"/>
        </w:rPr>
      </w:pPr>
      <w:r w:rsidRPr="3A1A9C46">
        <w:rPr>
          <w:rFonts w:ascii="DengXian" w:eastAsia="DengXian" w:hAnsi="DengXian" w:cs="Calibri"/>
          <w:b/>
          <w:bCs/>
          <w:sz w:val="22"/>
          <w:szCs w:val="22"/>
        </w:rPr>
        <w:t>ACIC airport pick-up service (if the student has chosen).</w:t>
      </w:r>
    </w:p>
    <w:p w14:paraId="5602672E" w14:textId="77777777" w:rsidR="00DB0954" w:rsidRDefault="00DB0954" w:rsidP="00DB0954">
      <w:pPr>
        <w:numPr>
          <w:ilvl w:val="0"/>
          <w:numId w:val="3"/>
        </w:numPr>
        <w:spacing w:line="360" w:lineRule="auto"/>
        <w:ind w:left="1777"/>
        <w:jc w:val="both"/>
        <w:rPr>
          <w:rFonts w:ascii="DengXian" w:eastAsia="DengXian" w:hAnsi="DengXian" w:cs="Calibri"/>
          <w:sz w:val="22"/>
          <w:szCs w:val="22"/>
        </w:rPr>
      </w:pPr>
      <w:r w:rsidRPr="3A1A9C46">
        <w:rPr>
          <w:rFonts w:ascii="DengXian" w:eastAsia="DengXian" w:hAnsi="DengXian" w:cs="Calibri"/>
          <w:sz w:val="22"/>
          <w:szCs w:val="22"/>
        </w:rPr>
        <w:t xml:space="preserve">How to meet the ACIC pick-up staff </w:t>
      </w:r>
      <w:r>
        <w:rPr>
          <w:rFonts w:ascii="DengXian" w:eastAsia="DengXian" w:hAnsi="DengXian" w:cs="Calibri" w:hint="eastAsia"/>
          <w:sz w:val="22"/>
          <w:szCs w:val="22"/>
        </w:rPr>
        <w:t>at the airport</w:t>
      </w:r>
    </w:p>
    <w:p w14:paraId="353D2BF3" w14:textId="77777777" w:rsidR="00DB0954" w:rsidRPr="001D2003" w:rsidRDefault="00DB0954" w:rsidP="00DB0954">
      <w:pPr>
        <w:numPr>
          <w:ilvl w:val="0"/>
          <w:numId w:val="3"/>
        </w:numPr>
        <w:spacing w:line="360" w:lineRule="auto"/>
        <w:ind w:left="1777"/>
        <w:jc w:val="both"/>
        <w:rPr>
          <w:rFonts w:ascii="DengXian" w:eastAsia="DengXian" w:hAnsi="DengXian" w:cs="Calibri"/>
          <w:sz w:val="22"/>
          <w:szCs w:val="22"/>
        </w:rPr>
      </w:pPr>
      <w:r w:rsidRPr="001D2003">
        <w:rPr>
          <w:rFonts w:ascii="DengXian" w:eastAsia="DengXian" w:hAnsi="DengXian" w:cs="Calibri"/>
          <w:sz w:val="22"/>
          <w:szCs w:val="22"/>
        </w:rPr>
        <w:t>How to contact ACIC in case of any difficulties, etc.</w:t>
      </w:r>
    </w:p>
    <w:p w14:paraId="06CBD3C3" w14:textId="38933162" w:rsidR="00DB0954" w:rsidRDefault="00917884" w:rsidP="00DB0954">
      <w:pPr>
        <w:numPr>
          <w:ilvl w:val="0"/>
          <w:numId w:val="19"/>
        </w:numPr>
        <w:spacing w:line="360" w:lineRule="auto"/>
        <w:ind w:left="1210"/>
        <w:jc w:val="both"/>
        <w:rPr>
          <w:rFonts w:ascii="DengXian" w:eastAsia="DengXian" w:hAnsi="DengXian" w:cs="Calibri"/>
          <w:sz w:val="22"/>
          <w:szCs w:val="22"/>
        </w:rPr>
      </w:pPr>
      <w:r>
        <w:rPr>
          <w:rFonts w:ascii="DengXian" w:eastAsia="DengXian" w:hAnsi="DengXian" w:cs="FangSong"/>
          <w:noProof/>
        </w:rPr>
        <w:lastRenderedPageBreak/>
        <mc:AlternateContent>
          <mc:Choice Requires="wps">
            <w:drawing>
              <wp:anchor distT="0" distB="0" distL="114300" distR="114300" simplePos="0" relativeHeight="251670528" behindDoc="0" locked="0" layoutInCell="1" allowOverlap="1" wp14:anchorId="01DA4E34" wp14:editId="1C5032F0">
                <wp:simplePos x="0" y="0"/>
                <wp:positionH relativeFrom="page">
                  <wp:align>left</wp:align>
                </wp:positionH>
                <wp:positionV relativeFrom="paragraph">
                  <wp:posOffset>-911225</wp:posOffset>
                </wp:positionV>
                <wp:extent cx="278130" cy="10938510"/>
                <wp:effectExtent l="19050" t="19050" r="45720" b="53340"/>
                <wp:wrapNone/>
                <wp:docPr id="781048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0938510"/>
                        </a:xfrm>
                        <a:prstGeom prst="rect">
                          <a:avLst/>
                        </a:prstGeom>
                        <a:solidFill>
                          <a:srgbClr val="8D1009"/>
                        </a:solidFill>
                        <a:ln w="38100">
                          <a:solidFill>
                            <a:srgbClr val="F2F2F2"/>
                          </a:solidFill>
                          <a:miter lim="800000"/>
                          <a:headEnd/>
                          <a:tailEnd/>
                        </a:ln>
                        <a:effectLst>
                          <a:outerShdw dist="28398" dir="3806097" algn="ctr" rotWithShape="0">
                            <a:srgbClr val="7F340D">
                              <a:alpha val="50000"/>
                            </a:srgbClr>
                          </a:outerShdw>
                        </a:effectLst>
                      </wps:spPr>
                      <wps:txbx>
                        <w:txbxContent>
                          <w:p w14:paraId="6013E9C4" w14:textId="77777777" w:rsidR="00917884" w:rsidRDefault="00917884" w:rsidP="0091788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A4E34" id="_x0000_t202" coordsize="21600,21600" o:spt="202" path="m,l,21600r21600,l21600,xe">
                <v:stroke joinstyle="miter"/>
                <v:path gradientshapeok="t" o:connecttype="rect"/>
              </v:shapetype>
              <v:shape id="_x0000_s1033" type="#_x0000_t202" style="position:absolute;left:0;text-align:left;margin-left:0;margin-top:-71.75pt;width:21.9pt;height:861.3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" fillcolor="#8d1009" strokecolor="#f2f2f2" strokeweight="3pt">
                <v:shadow on="t" color="#7f340d" opacity=".5" offset="1pt"/>
                <v:textbox style="layout-flow:vertical-ideographic">
                  <w:txbxContent>
                    <w:p w14:paraId="6013E9C4" w14:textId="77777777" w:rsidR="00917884" w:rsidRDefault="00917884" w:rsidP="00917884"/>
                  </w:txbxContent>
                </v:textbox>
                <w10:wrap anchorx="page"/>
              </v:shape>
            </w:pict>
          </mc:Fallback>
        </mc:AlternateContent>
      </w:r>
      <w:r w:rsidR="00DB0954" w:rsidRPr="3A1A9C46">
        <w:rPr>
          <w:rFonts w:ascii="DengXian" w:eastAsia="DengXian" w:hAnsi="DengXian" w:cs="Calibri"/>
          <w:b/>
          <w:bCs/>
          <w:sz w:val="22"/>
          <w:szCs w:val="22"/>
        </w:rPr>
        <w:t xml:space="preserve">ACIC Free Service upon Arrival: </w:t>
      </w:r>
      <w:r w:rsidR="00DB0954">
        <w:rPr>
          <w:rFonts w:ascii="DengXian" w:eastAsia="DengXian" w:hAnsi="DengXian" w:cs="Calibri" w:hint="eastAsia"/>
          <w:b/>
          <w:bCs/>
          <w:color w:val="800000"/>
          <w:sz w:val="22"/>
          <w:szCs w:val="22"/>
        </w:rPr>
        <w:t>P</w:t>
      </w:r>
      <w:r w:rsidR="00DB0954" w:rsidRPr="001D2003">
        <w:rPr>
          <w:rFonts w:ascii="DengXian" w:eastAsia="DengXian" w:hAnsi="DengXian" w:cs="Calibri"/>
          <w:b/>
          <w:bCs/>
          <w:color w:val="800000"/>
          <w:sz w:val="22"/>
          <w:szCs w:val="22"/>
        </w:rPr>
        <w:t xml:space="preserve">lease </w:t>
      </w:r>
      <w:r w:rsidR="005037B7">
        <w:rPr>
          <w:rFonts w:ascii="DengXian" w:eastAsia="DengXian" w:hAnsi="DengXian" w:cs="Calibri"/>
          <w:b/>
          <w:bCs/>
          <w:color w:val="800000"/>
          <w:sz w:val="22"/>
          <w:szCs w:val="22"/>
        </w:rPr>
        <w:t xml:space="preserve">advise </w:t>
      </w:r>
      <w:r w:rsidR="00DB0954" w:rsidRPr="001D2003">
        <w:rPr>
          <w:rFonts w:ascii="DengXian" w:eastAsia="DengXian" w:hAnsi="DengXian" w:cs="Calibri"/>
          <w:b/>
          <w:bCs/>
          <w:color w:val="800000"/>
          <w:sz w:val="22"/>
          <w:szCs w:val="22"/>
        </w:rPr>
        <w:t>your students to visit or contact ACIC Sydney Office for our free after-arrival service. We will have a designated education consultant for your students to provide an in-depth one-on-one orientation that will cover:</w:t>
      </w:r>
    </w:p>
    <w:p w14:paraId="54878215"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enrol at your school</w:t>
      </w:r>
    </w:p>
    <w:p w14:paraId="6D9639D7"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adapt to the Australian education system as soon as possible</w:t>
      </w:r>
    </w:p>
    <w:p w14:paraId="3735E19F"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open a bank account</w:t>
      </w:r>
      <w:r w:rsidRPr="00067EE4">
        <w:rPr>
          <w:rFonts w:ascii="DengXian" w:eastAsia="DengXian" w:hAnsi="DengXian" w:cs="Calibri"/>
          <w:sz w:val="22"/>
          <w:szCs w:val="22"/>
        </w:rPr>
        <w:tab/>
      </w:r>
    </w:p>
    <w:p w14:paraId="291D559F"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get a Tax File Number (TFN)</w:t>
      </w:r>
    </w:p>
    <w:p w14:paraId="656A8BD4"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use your health insurance card</w:t>
      </w:r>
    </w:p>
    <w:p w14:paraId="43832067"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find a part-time job</w:t>
      </w:r>
    </w:p>
    <w:p w14:paraId="187EE7D6"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find accommodation</w:t>
      </w:r>
    </w:p>
    <w:p w14:paraId="5790BD1B"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How to apply for a graduate work visa</w:t>
      </w:r>
    </w:p>
    <w:p w14:paraId="66B38FC5"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Advice and Tips for studying, living and working in Australia</w:t>
      </w:r>
    </w:p>
    <w:p w14:paraId="119F660A" w14:textId="77777777" w:rsidR="00DB0954" w:rsidRPr="00067EE4" w:rsidRDefault="00DB0954" w:rsidP="00DB0954">
      <w:pPr>
        <w:numPr>
          <w:ilvl w:val="0"/>
          <w:numId w:val="3"/>
        </w:numPr>
        <w:spacing w:line="360" w:lineRule="auto"/>
        <w:ind w:left="1777"/>
        <w:jc w:val="both"/>
        <w:rPr>
          <w:rFonts w:ascii="DengXian" w:eastAsia="DengXian" w:hAnsi="DengXian" w:cs="Calibri"/>
          <w:sz w:val="22"/>
          <w:szCs w:val="22"/>
        </w:rPr>
      </w:pPr>
      <w:r w:rsidRPr="00067EE4">
        <w:rPr>
          <w:rFonts w:ascii="DengXian" w:eastAsia="DengXian" w:hAnsi="DengXian" w:cs="Calibri"/>
          <w:sz w:val="22"/>
          <w:szCs w:val="22"/>
        </w:rPr>
        <w:t>Free migration advice</w:t>
      </w:r>
    </w:p>
    <w:p w14:paraId="2B1A4F92" w14:textId="77777777" w:rsidR="00DB0954" w:rsidRDefault="00DB0954" w:rsidP="00DB0954">
      <w:pPr>
        <w:spacing w:line="360" w:lineRule="auto"/>
        <w:jc w:val="both"/>
        <w:rPr>
          <w:rFonts w:ascii="DengXian" w:eastAsia="DengXian" w:hAnsi="DengXian" w:cs="Calibri"/>
          <w:sz w:val="22"/>
          <w:szCs w:val="22"/>
        </w:rPr>
      </w:pPr>
      <w:r w:rsidRPr="0027299A">
        <w:rPr>
          <w:rFonts w:ascii="DengXian" w:eastAsia="DengXian" w:hAnsi="DengXian" w:cs="Calibri"/>
          <w:sz w:val="22"/>
          <w:szCs w:val="22"/>
        </w:rPr>
        <w:t>After the initial orientation, your students can contact our consultants any time during their studies in Australia for free on-going support and advice.</w:t>
      </w:r>
    </w:p>
    <w:p w14:paraId="2B6B67E3" w14:textId="77777777" w:rsidR="00DB0954" w:rsidRDefault="00DB0954" w:rsidP="00DB0954">
      <w:pPr>
        <w:spacing w:line="360" w:lineRule="auto"/>
        <w:jc w:val="both"/>
        <w:rPr>
          <w:rFonts w:ascii="DengXian" w:eastAsia="DengXian" w:hAnsi="DengXian" w:cs="Calibri"/>
          <w:b/>
          <w:bCs/>
          <w:sz w:val="22"/>
          <w:szCs w:val="22"/>
        </w:rPr>
      </w:pPr>
      <w:r w:rsidRPr="00745771">
        <w:rPr>
          <w:rFonts w:ascii="DengXian" w:eastAsia="DengXian" w:hAnsi="DengXian" w:cs="Calibri"/>
          <w:b/>
          <w:bCs/>
          <w:sz w:val="22"/>
          <w:szCs w:val="22"/>
        </w:rPr>
        <w:t xml:space="preserve">ACIC’s free after-arrival service is </w:t>
      </w:r>
      <w:r w:rsidRPr="00EA5582">
        <w:rPr>
          <w:rFonts w:ascii="DengXian" w:eastAsia="DengXian" w:hAnsi="DengXian" w:cs="Calibri"/>
          <w:b/>
          <w:bCs/>
          <w:sz w:val="22"/>
          <w:szCs w:val="22"/>
          <w:u w:val="single"/>
        </w:rPr>
        <w:t>only</w:t>
      </w:r>
      <w:r w:rsidRPr="00745771">
        <w:rPr>
          <w:rFonts w:ascii="DengXian" w:eastAsia="DengXian" w:hAnsi="DengXian" w:cs="Calibri"/>
          <w:b/>
          <w:bCs/>
          <w:sz w:val="22"/>
          <w:szCs w:val="22"/>
        </w:rPr>
        <w:t xml:space="preserve"> available for our partners’ students. This is to enhance your students’ satisfaction upon their arriving in Australia and also to ensure the students are not lost to other agencies after they arrive.</w:t>
      </w:r>
    </w:p>
    <w:p w14:paraId="527D2CC1" w14:textId="77777777" w:rsidR="00DB0954" w:rsidRDefault="00DB0954" w:rsidP="00DB0954">
      <w:pPr>
        <w:pStyle w:val="Heading4"/>
        <w:jc w:val="both"/>
        <w:rPr>
          <w:rFonts w:ascii="DengXian" w:eastAsia="DengXian" w:hAnsi="DengXian"/>
        </w:rPr>
      </w:pPr>
    </w:p>
    <w:p w14:paraId="41CEBE03" w14:textId="77777777" w:rsidR="00DB0954" w:rsidRPr="00DB0954" w:rsidRDefault="00DB0954" w:rsidP="00DB0954"/>
    <w:p w14:paraId="3377E097" w14:textId="77777777" w:rsidR="00DB0954" w:rsidRPr="00DB0954" w:rsidRDefault="00DB0954" w:rsidP="00DB0954"/>
    <w:p w14:paraId="6FB4DD29" w14:textId="77777777" w:rsidR="00DB0954" w:rsidRPr="00DB0954" w:rsidRDefault="00DB0954" w:rsidP="00DB0954"/>
    <w:p w14:paraId="675FBD72" w14:textId="74881003" w:rsidR="006F7BC9" w:rsidRDefault="0023391F" w:rsidP="00131A66">
      <w:pPr>
        <w:pStyle w:val="Heading2"/>
        <w:jc w:val="both"/>
        <w:rPr>
          <w:rFonts w:ascii="DengXian" w:eastAsia="DengXian" w:hAnsi="DengXian"/>
          <w:b/>
          <w:bCs/>
        </w:rPr>
      </w:pPr>
      <w:bookmarkStart w:id="30" w:name="_Toc197956268"/>
      <w:r>
        <w:rPr>
          <w:rFonts w:ascii="DengXian" w:eastAsia="DengXian" w:hAnsi="DengXian" w:hint="eastAsia"/>
          <w:b/>
          <w:bCs/>
        </w:rPr>
        <w:t>Get In Touch with ACIC Resources</w:t>
      </w:r>
      <w:bookmarkEnd w:id="30"/>
    </w:p>
    <w:p w14:paraId="51AB7AD1" w14:textId="77777777" w:rsidR="0023391F" w:rsidRDefault="0023391F" w:rsidP="0023391F"/>
    <w:p w14:paraId="4755397D" w14:textId="77777777" w:rsidR="0023391F" w:rsidRDefault="0023391F" w:rsidP="0023391F"/>
    <w:p w14:paraId="40B40587" w14:textId="77777777" w:rsidR="0023391F" w:rsidRDefault="0023391F" w:rsidP="0023391F">
      <w:pPr>
        <w:spacing w:line="360" w:lineRule="auto"/>
        <w:jc w:val="both"/>
        <w:rPr>
          <w:rFonts w:ascii="DengXian" w:eastAsia="DengXian" w:hAnsi="DengXian"/>
          <w:sz w:val="22"/>
          <w:szCs w:val="22"/>
        </w:rPr>
      </w:pPr>
      <w:r w:rsidRPr="00745771">
        <w:rPr>
          <w:rFonts w:ascii="DengXian" w:eastAsia="DengXian" w:hAnsi="DengXian" w:cs="Calibri"/>
          <w:b/>
          <w:bCs/>
          <w:sz w:val="22"/>
          <w:szCs w:val="22"/>
        </w:rPr>
        <w:t>Please save these useful links below to access relevant information:</w:t>
      </w:r>
    </w:p>
    <w:p w14:paraId="5544E2CF" w14:textId="77777777" w:rsidR="0023391F" w:rsidRDefault="0023391F" w:rsidP="0023391F">
      <w:pPr>
        <w:numPr>
          <w:ilvl w:val="0"/>
          <w:numId w:val="19"/>
        </w:numPr>
        <w:spacing w:line="360" w:lineRule="auto"/>
        <w:ind w:left="1210"/>
        <w:jc w:val="both"/>
        <w:rPr>
          <w:rFonts w:ascii="DengXian" w:eastAsia="DengXian" w:hAnsi="DengXian" w:cs="Calibri"/>
          <w:sz w:val="22"/>
          <w:szCs w:val="22"/>
        </w:rPr>
      </w:pPr>
      <w:r>
        <w:rPr>
          <w:rFonts w:ascii="DengXian" w:eastAsia="DengXian" w:hAnsi="DengXian" w:hint="eastAsia"/>
          <w:sz w:val="22"/>
          <w:szCs w:val="22"/>
        </w:rPr>
        <w:t>School application forms</w:t>
      </w:r>
      <w:r w:rsidRPr="3A1A9C46">
        <w:rPr>
          <w:rFonts w:ascii="DengXian" w:eastAsia="DengXian" w:hAnsi="DengXian"/>
          <w:sz w:val="22"/>
          <w:szCs w:val="22"/>
        </w:rPr>
        <w:t xml:space="preserve">: </w:t>
      </w:r>
      <w:hyperlink r:id="rId16">
        <w:r w:rsidRPr="3A1A9C46">
          <w:rPr>
            <w:rStyle w:val="Hyperlink"/>
            <w:rFonts w:ascii="DengXian" w:eastAsia="DengXian" w:hAnsi="DengXian" w:cs="Calibri"/>
            <w:sz w:val="22"/>
            <w:szCs w:val="22"/>
          </w:rPr>
          <w:t>https://www.acic.com.au/acic-application-forms/</w:t>
        </w:r>
      </w:hyperlink>
    </w:p>
    <w:p w14:paraId="4EBE0613" w14:textId="77777777" w:rsidR="0023391F" w:rsidRDefault="0023391F" w:rsidP="0023391F">
      <w:pPr>
        <w:numPr>
          <w:ilvl w:val="0"/>
          <w:numId w:val="19"/>
        </w:numPr>
        <w:spacing w:line="360" w:lineRule="auto"/>
        <w:ind w:left="1210"/>
        <w:jc w:val="both"/>
        <w:rPr>
          <w:rStyle w:val="Hyperlink"/>
          <w:rFonts w:ascii="DengXian" w:eastAsia="DengXian" w:hAnsi="DengXian"/>
        </w:rPr>
      </w:pPr>
      <w:r w:rsidRPr="00745771">
        <w:rPr>
          <w:rFonts w:ascii="DengXian" w:eastAsia="DengXian" w:hAnsi="DengXian" w:cs="Calibri"/>
          <w:sz w:val="22"/>
          <w:szCs w:val="22"/>
        </w:rPr>
        <w:t>Public High School List</w:t>
      </w:r>
      <w:r>
        <w:rPr>
          <w:rFonts w:ascii="DengXian" w:eastAsia="DengXian" w:hAnsi="DengXian" w:cs="Calibri" w:hint="eastAsia"/>
          <w:sz w:val="22"/>
          <w:szCs w:val="22"/>
        </w:rPr>
        <w:t xml:space="preserve">: </w:t>
      </w:r>
      <w:hyperlink r:id="rId17" w:history="1">
        <w:r w:rsidRPr="005B1D45">
          <w:rPr>
            <w:rStyle w:val="Hyperlink"/>
            <w:rFonts w:ascii="DengXian" w:eastAsia="DengXian" w:hAnsi="DengXian" w:cs="Calibri"/>
            <w:sz w:val="22"/>
            <w:szCs w:val="22"/>
          </w:rPr>
          <w:t>https://www.acic.com.au/australia-government-high-school-list/</w:t>
        </w:r>
      </w:hyperlink>
    </w:p>
    <w:p w14:paraId="6AFBEFCD" w14:textId="77777777" w:rsidR="0023391F" w:rsidRDefault="0023391F" w:rsidP="0023391F">
      <w:pPr>
        <w:numPr>
          <w:ilvl w:val="0"/>
          <w:numId w:val="19"/>
        </w:numPr>
        <w:spacing w:line="360" w:lineRule="auto"/>
        <w:ind w:left="1210"/>
        <w:jc w:val="both"/>
        <w:rPr>
          <w:rFonts w:ascii="DengXian" w:eastAsia="DengXian" w:hAnsi="DengXian" w:cs="Calibri"/>
          <w:sz w:val="22"/>
          <w:szCs w:val="22"/>
        </w:rPr>
      </w:pPr>
      <w:r w:rsidRPr="00745771">
        <w:rPr>
          <w:rFonts w:ascii="DengXian" w:eastAsia="DengXian" w:hAnsi="DengXian" w:cs="Calibri"/>
          <w:sz w:val="22"/>
          <w:szCs w:val="22"/>
        </w:rPr>
        <w:t>Private High School Lis</w:t>
      </w:r>
      <w:r>
        <w:rPr>
          <w:rFonts w:ascii="DengXian" w:eastAsia="DengXian" w:hAnsi="DengXian" w:cs="Calibri" w:hint="eastAsia"/>
          <w:sz w:val="22"/>
          <w:szCs w:val="22"/>
        </w:rPr>
        <w:t xml:space="preserve">t: </w:t>
      </w:r>
      <w:hyperlink r:id="rId18">
        <w:r w:rsidRPr="3A1A9C46">
          <w:rPr>
            <w:rStyle w:val="Hyperlink"/>
            <w:rFonts w:ascii="DengXian" w:eastAsia="DengXian" w:hAnsi="DengXian" w:cs="Calibri"/>
            <w:sz w:val="22"/>
            <w:szCs w:val="22"/>
          </w:rPr>
          <w:t>https://www.acic.com.au/private-schools/</w:t>
        </w:r>
      </w:hyperlink>
    </w:p>
    <w:p w14:paraId="5E2B70B3" w14:textId="77777777" w:rsidR="0023391F" w:rsidRDefault="0023391F" w:rsidP="0023391F">
      <w:pPr>
        <w:numPr>
          <w:ilvl w:val="0"/>
          <w:numId w:val="19"/>
        </w:numPr>
        <w:spacing w:line="360" w:lineRule="auto"/>
        <w:ind w:left="1210"/>
        <w:jc w:val="both"/>
        <w:rPr>
          <w:rStyle w:val="Hyperlink"/>
          <w:rFonts w:ascii="DengXian" w:eastAsia="DengXian" w:hAnsi="DengXian"/>
        </w:rPr>
      </w:pPr>
      <w:r w:rsidRPr="00831B46">
        <w:rPr>
          <w:rFonts w:ascii="DengXian" w:eastAsia="DengXian" w:hAnsi="DengXian" w:cs="Calibri"/>
          <w:sz w:val="22"/>
          <w:szCs w:val="22"/>
        </w:rPr>
        <w:t>Chinese High School Gaokao Entry Requirement (Universities)</w:t>
      </w:r>
      <w:r w:rsidRPr="00831B46">
        <w:rPr>
          <w:rFonts w:ascii="DengXian" w:eastAsia="DengXian" w:hAnsi="DengXian" w:cs="Calibri" w:hint="eastAsia"/>
          <w:sz w:val="22"/>
          <w:szCs w:val="22"/>
        </w:rPr>
        <w:t>：</w:t>
      </w:r>
      <w:hyperlink r:id="rId19">
        <w:r w:rsidRPr="3A1A9C46">
          <w:rPr>
            <w:rStyle w:val="Hyperlink"/>
            <w:rFonts w:ascii="DengXian" w:eastAsia="DengXian" w:hAnsi="DengXian" w:cs="Calibri"/>
            <w:sz w:val="22"/>
            <w:szCs w:val="22"/>
          </w:rPr>
          <w:t xml:space="preserve"> https://www.acic.com.au/gao-kao-entry-requirement/</w:t>
        </w:r>
      </w:hyperlink>
      <w:r w:rsidRPr="3A1A9C46">
        <w:rPr>
          <w:rStyle w:val="Hyperlink"/>
          <w:rFonts w:ascii="DengXian" w:eastAsia="DengXian" w:hAnsi="DengXian" w:cs="Calibri"/>
          <w:sz w:val="22"/>
          <w:szCs w:val="22"/>
        </w:rPr>
        <w:t xml:space="preserve"> </w:t>
      </w:r>
    </w:p>
    <w:p w14:paraId="2687BEEB" w14:textId="77777777" w:rsidR="0023391F" w:rsidRPr="0023391F" w:rsidRDefault="0023391F" w:rsidP="0023391F"/>
    <w:p w14:paraId="65B5B7C9" w14:textId="24DC9B02" w:rsidR="008E5D64" w:rsidRDefault="008E5D64" w:rsidP="00831B46">
      <w:pPr>
        <w:spacing w:line="360" w:lineRule="auto"/>
        <w:ind w:left="1210"/>
        <w:jc w:val="both"/>
        <w:rPr>
          <w:rFonts w:ascii="DengXian" w:eastAsia="DengXian" w:hAnsi="DengXian"/>
          <w:sz w:val="22"/>
          <w:szCs w:val="22"/>
        </w:rPr>
      </w:pPr>
    </w:p>
    <w:sectPr w:rsidR="008E5D64" w:rsidSect="00D17613">
      <w:headerReference w:type="default" r:id="rId20"/>
      <w:footerReference w:type="default" r:id="rId21"/>
      <w:headerReference w:type="first" r:id="rId22"/>
      <w:footerReference w:type="first" r:id="rId23"/>
      <w:pgSz w:w="11906" w:h="16838"/>
      <w:pgMar w:top="851" w:right="907" w:bottom="0" w:left="90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E9BE" w14:textId="77777777" w:rsidR="006353DA" w:rsidRPr="00484A58" w:rsidRDefault="006353DA">
      <w:r w:rsidRPr="00484A58">
        <w:separator/>
      </w:r>
    </w:p>
  </w:endnote>
  <w:endnote w:type="continuationSeparator" w:id="0">
    <w:p w14:paraId="069DF18A" w14:textId="77777777" w:rsidR="006353DA" w:rsidRPr="00484A58" w:rsidRDefault="006353DA">
      <w:r w:rsidRPr="00484A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A8A6" w14:textId="77777777" w:rsidR="006F7BC9" w:rsidRPr="00484A58" w:rsidRDefault="006F7BC9">
    <w:pPr>
      <w:pStyle w:val="Footer"/>
      <w:jc w:val="center"/>
      <w:rPr>
        <w:caps/>
        <w:color w:val="4472C4"/>
      </w:rPr>
    </w:pPr>
    <w:r w:rsidRPr="00484A58">
      <w:rPr>
        <w:caps/>
        <w:color w:val="4472C4"/>
      </w:rPr>
      <w:fldChar w:fldCharType="begin"/>
    </w:r>
    <w:r w:rsidRPr="00484A58">
      <w:rPr>
        <w:caps/>
        <w:color w:val="4472C4"/>
      </w:rPr>
      <w:instrText xml:space="preserve"> PAGE </w:instrText>
    </w:r>
    <w:r w:rsidRPr="00484A58">
      <w:rPr>
        <w:caps/>
        <w:color w:val="4472C4"/>
      </w:rPr>
      <w:fldChar w:fldCharType="separate"/>
    </w:r>
    <w:r w:rsidRPr="00484A58">
      <w:rPr>
        <w:caps/>
        <w:color w:val="4472C4"/>
      </w:rPr>
      <w:t>5</w:t>
    </w:r>
    <w:r w:rsidRPr="00484A58">
      <w:rPr>
        <w:caps/>
        <w:color w:val="4472C4"/>
      </w:rPr>
      <w:fldChar w:fldCharType="end"/>
    </w:r>
  </w:p>
  <w:p w14:paraId="7B2FA3A5" w14:textId="77777777" w:rsidR="006F7BC9" w:rsidRPr="00484A58" w:rsidRDefault="006F7BC9">
    <w:pPr>
      <w:pStyle w:val="Footer"/>
      <w:rPr>
        <w:caps/>
        <w:color w:val="4472C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4DEEB41" w14:paraId="6151690F" w14:textId="77777777" w:rsidTr="74DEEB41">
      <w:trPr>
        <w:trHeight w:val="300"/>
      </w:trPr>
      <w:tc>
        <w:tcPr>
          <w:tcW w:w="3360" w:type="dxa"/>
        </w:tcPr>
        <w:p w14:paraId="1375EFDD" w14:textId="0BC56EF4" w:rsidR="74DEEB41" w:rsidRDefault="74DEEB41" w:rsidP="74DEEB41">
          <w:pPr>
            <w:pStyle w:val="Header"/>
            <w:ind w:left="-115"/>
          </w:pPr>
        </w:p>
      </w:tc>
      <w:tc>
        <w:tcPr>
          <w:tcW w:w="3360" w:type="dxa"/>
        </w:tcPr>
        <w:p w14:paraId="349F094A" w14:textId="28BA290D" w:rsidR="74DEEB41" w:rsidRDefault="74DEEB41" w:rsidP="74DEEB41">
          <w:pPr>
            <w:pStyle w:val="Header"/>
            <w:jc w:val="center"/>
          </w:pPr>
        </w:p>
      </w:tc>
      <w:tc>
        <w:tcPr>
          <w:tcW w:w="3360" w:type="dxa"/>
        </w:tcPr>
        <w:p w14:paraId="013310DD" w14:textId="36EEB4E0" w:rsidR="74DEEB41" w:rsidRDefault="74DEEB41" w:rsidP="74DEEB41">
          <w:pPr>
            <w:pStyle w:val="Header"/>
            <w:ind w:right="-115"/>
            <w:jc w:val="right"/>
          </w:pPr>
        </w:p>
      </w:tc>
    </w:tr>
  </w:tbl>
  <w:p w14:paraId="04E63283" w14:textId="538BB748" w:rsidR="74DEEB41" w:rsidRDefault="74DEEB41" w:rsidP="74DEE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BB5A" w14:textId="77777777" w:rsidR="006353DA" w:rsidRPr="00484A58" w:rsidRDefault="006353DA">
      <w:r w:rsidRPr="00484A58">
        <w:separator/>
      </w:r>
    </w:p>
  </w:footnote>
  <w:footnote w:type="continuationSeparator" w:id="0">
    <w:p w14:paraId="1B498C96" w14:textId="77777777" w:rsidR="006353DA" w:rsidRPr="00484A58" w:rsidRDefault="006353DA">
      <w:r w:rsidRPr="00484A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6832" w14:textId="77777777" w:rsidR="006F7BC9" w:rsidRPr="00484A58" w:rsidRDefault="006F7B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F381" w14:textId="1B85EA27" w:rsidR="006F7BC9" w:rsidRPr="00484A58" w:rsidRDefault="002D10C2">
    <w:pPr>
      <w:pStyle w:val="Header"/>
      <w:jc w:val="right"/>
    </w:pPr>
    <w:r>
      <w:rPr>
        <w:rFonts w:ascii="Calibri" w:hAnsi="Calibri" w:cs="Calibri"/>
        <w:b/>
        <w:noProof/>
        <w:color w:val="000080"/>
        <w:sz w:val="24"/>
      </w:rPr>
      <w:drawing>
        <wp:inline distT="0" distB="0" distL="0" distR="0" wp14:anchorId="3663B691" wp14:editId="446616CF">
          <wp:extent cx="140970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 t="-26" r="-14" b="-26"/>
                  <a:stretch>
                    <a:fillRect/>
                  </a:stretch>
                </pic:blipFill>
                <pic:spPr bwMode="auto">
                  <a:xfrm>
                    <a:off x="0" y="0"/>
                    <a:ext cx="1409700" cy="790575"/>
                  </a:xfrm>
                  <a:prstGeom prst="rect">
                    <a:avLst/>
                  </a:prstGeom>
                  <a:solidFill>
                    <a:srgbClr val="FFFFFF">
                      <a:alpha val="0"/>
                    </a:srgbClr>
                  </a:solidFill>
                  <a:ln>
                    <a:noFill/>
                  </a:ln>
                </pic:spPr>
              </pic:pic>
            </a:graphicData>
          </a:graphic>
        </wp:inline>
      </w:drawing>
    </w:r>
  </w:p>
  <w:p w14:paraId="0FF74BBF" w14:textId="77777777" w:rsidR="006F7BC9" w:rsidRPr="00484A58" w:rsidRDefault="006F7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1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24"/>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26"/>
    <w:lvl w:ilvl="0">
      <w:start w:val="1"/>
      <w:numFmt w:val="bullet"/>
      <w:lvlText w:val=""/>
      <w:lvlJc w:val="left"/>
      <w:pPr>
        <w:tabs>
          <w:tab w:val="num" w:pos="0"/>
        </w:tabs>
        <w:ind w:left="2190" w:hanging="360"/>
      </w:pPr>
      <w:rPr>
        <w:rFonts w:ascii="Wingdings" w:hAnsi="Wingdings" w:cs="Wingdings" w:hint="default"/>
      </w:rPr>
    </w:lvl>
  </w:abstractNum>
  <w:abstractNum w:abstractNumId="7" w15:restartNumberingAfterBreak="0">
    <w:nsid w:val="00000008"/>
    <w:multiLevelType w:val="singleLevel"/>
    <w:tmpl w:val="00000008"/>
    <w:name w:val="WW8Num34"/>
    <w:lvl w:ilvl="0">
      <w:start w:val="1"/>
      <w:numFmt w:val="bullet"/>
      <w:lvlText w:val=""/>
      <w:lvlJc w:val="left"/>
      <w:pPr>
        <w:tabs>
          <w:tab w:val="num" w:pos="0"/>
        </w:tabs>
        <w:ind w:left="1440" w:hanging="360"/>
      </w:pPr>
      <w:rPr>
        <w:rFonts w:ascii="Wingdings" w:hAnsi="Wingdings" w:cs="Wingdings" w:hint="default"/>
      </w:rPr>
    </w:lvl>
  </w:abstractNum>
  <w:abstractNum w:abstractNumId="8" w15:restartNumberingAfterBreak="0">
    <w:nsid w:val="00000009"/>
    <w:multiLevelType w:val="singleLevel"/>
    <w:tmpl w:val="00000009"/>
    <w:name w:val="WW8Num39"/>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42"/>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43"/>
    <w:lvl w:ilvl="0">
      <w:start w:val="3"/>
      <w:numFmt w:val="upperLetter"/>
      <w:lvlText w:val="%1)"/>
      <w:lvlJc w:val="left"/>
      <w:pPr>
        <w:tabs>
          <w:tab w:val="num" w:pos="0"/>
        </w:tabs>
        <w:ind w:left="1080" w:hanging="360"/>
      </w:pPr>
      <w:rPr>
        <w:rFonts w:hint="default"/>
        <w:b/>
      </w:rPr>
    </w:lvl>
  </w:abstractNum>
  <w:abstractNum w:abstractNumId="11" w15:restartNumberingAfterBreak="0">
    <w:nsid w:val="0000000C"/>
    <w:multiLevelType w:val="singleLevel"/>
    <w:tmpl w:val="0000000C"/>
    <w:name w:val="WW8Num45"/>
    <w:lvl w:ilvl="0">
      <w:start w:val="1"/>
      <w:numFmt w:val="upperLetter"/>
      <w:lvlText w:val="%1)"/>
      <w:lvlJc w:val="left"/>
      <w:pPr>
        <w:tabs>
          <w:tab w:val="num" w:pos="0"/>
        </w:tabs>
        <w:ind w:left="720" w:hanging="360"/>
      </w:pPr>
      <w:rPr>
        <w:rFonts w:hint="default"/>
        <w:color w:val="000000"/>
        <w:sz w:val="20"/>
      </w:rPr>
    </w:lvl>
  </w:abstractNum>
  <w:abstractNum w:abstractNumId="12" w15:restartNumberingAfterBreak="0">
    <w:nsid w:val="0000000D"/>
    <w:multiLevelType w:val="singleLevel"/>
    <w:tmpl w:val="0000000D"/>
    <w:name w:val="WW8Num55"/>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61"/>
    <w:lvl w:ilvl="0">
      <w:numFmt w:val="bullet"/>
      <w:lvlText w:val="-"/>
      <w:lvlJc w:val="left"/>
      <w:pPr>
        <w:tabs>
          <w:tab w:val="num" w:pos="0"/>
        </w:tabs>
        <w:ind w:left="360" w:hanging="360"/>
      </w:pPr>
      <w:rPr>
        <w:rFonts w:ascii="Calibri" w:hAnsi="Calibri" w:cs="Calibri" w:hint="default"/>
      </w:rPr>
    </w:lvl>
  </w:abstractNum>
  <w:abstractNum w:abstractNumId="14" w15:restartNumberingAfterBreak="0">
    <w:nsid w:val="0000000F"/>
    <w:multiLevelType w:val="singleLevel"/>
    <w:tmpl w:val="0000000F"/>
    <w:name w:val="WW8Num63"/>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singleLevel"/>
    <w:tmpl w:val="00000010"/>
    <w:name w:val="WW8Num66"/>
    <w:lvl w:ilvl="0">
      <w:start w:val="1"/>
      <w:numFmt w:val="bullet"/>
      <w:lvlText w:val=""/>
      <w:lvlJc w:val="left"/>
      <w:pPr>
        <w:tabs>
          <w:tab w:val="num" w:pos="0"/>
        </w:tabs>
        <w:ind w:left="720" w:hanging="360"/>
      </w:pPr>
      <w:rPr>
        <w:rFonts w:ascii="Symbol" w:hAnsi="Symbol" w:cs="Symbol" w:hint="default"/>
        <w:color w:val="000000"/>
      </w:rPr>
    </w:lvl>
  </w:abstractNum>
  <w:abstractNum w:abstractNumId="16" w15:restartNumberingAfterBreak="0">
    <w:nsid w:val="00C52420"/>
    <w:multiLevelType w:val="hybridMultilevel"/>
    <w:tmpl w:val="16A87FAC"/>
    <w:lvl w:ilvl="0" w:tplc="5036B11C">
      <w:start w:val="2"/>
      <w:numFmt w:val="upperLetter"/>
      <w:lvlText w:val="%1）"/>
      <w:lvlJc w:val="left"/>
      <w:pPr>
        <w:ind w:left="825" w:hanging="360"/>
      </w:pPr>
      <w:rPr>
        <w:rFonts w:hint="default"/>
        <w:b/>
        <w:sz w:val="22"/>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7" w15:restartNumberingAfterBreak="0">
    <w:nsid w:val="09ED7799"/>
    <w:multiLevelType w:val="hybridMultilevel"/>
    <w:tmpl w:val="E534AA9C"/>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0E201AFB"/>
    <w:multiLevelType w:val="hybridMultilevel"/>
    <w:tmpl w:val="58AC4374"/>
    <w:lvl w:ilvl="0" w:tplc="1DC68934">
      <w:start w:val="1"/>
      <w:numFmt w:val="upperLetter"/>
      <w:lvlText w:val="%1)"/>
      <w:lvlJc w:val="left"/>
      <w:pPr>
        <w:ind w:left="720" w:hanging="360"/>
      </w:pPr>
      <w:rPr>
        <w:rFonts w:asciiTheme="majorEastAsia" w:eastAsiaTheme="majorEastAsia" w:hAnsiTheme="majorEastAsia"/>
        <w:b/>
        <w:bCs/>
        <w:color w:val="auto"/>
      </w:rPr>
    </w:lvl>
    <w:lvl w:ilvl="1" w:tplc="94DC692A">
      <w:start w:val="1"/>
      <w:numFmt w:val="lowerLetter"/>
      <w:lvlText w:val="%2."/>
      <w:lvlJc w:val="left"/>
      <w:pPr>
        <w:ind w:left="1440" w:hanging="360"/>
      </w:pPr>
    </w:lvl>
    <w:lvl w:ilvl="2" w:tplc="FC70D756">
      <w:start w:val="1"/>
      <w:numFmt w:val="lowerRoman"/>
      <w:lvlText w:val="%3."/>
      <w:lvlJc w:val="right"/>
      <w:pPr>
        <w:ind w:left="2160" w:hanging="180"/>
      </w:pPr>
    </w:lvl>
    <w:lvl w:ilvl="3" w:tplc="9432AA7E">
      <w:start w:val="1"/>
      <w:numFmt w:val="decimal"/>
      <w:lvlText w:val="%4."/>
      <w:lvlJc w:val="left"/>
      <w:pPr>
        <w:ind w:left="2880" w:hanging="360"/>
      </w:pPr>
    </w:lvl>
    <w:lvl w:ilvl="4" w:tplc="3984DC48">
      <w:start w:val="1"/>
      <w:numFmt w:val="lowerLetter"/>
      <w:lvlText w:val="%5."/>
      <w:lvlJc w:val="left"/>
      <w:pPr>
        <w:ind w:left="3600" w:hanging="360"/>
      </w:pPr>
    </w:lvl>
    <w:lvl w:ilvl="5" w:tplc="46744048">
      <w:start w:val="1"/>
      <w:numFmt w:val="lowerRoman"/>
      <w:lvlText w:val="%6."/>
      <w:lvlJc w:val="right"/>
      <w:pPr>
        <w:ind w:left="4320" w:hanging="180"/>
      </w:pPr>
    </w:lvl>
    <w:lvl w:ilvl="6" w:tplc="6BB21F16">
      <w:start w:val="1"/>
      <w:numFmt w:val="decimal"/>
      <w:lvlText w:val="%7."/>
      <w:lvlJc w:val="left"/>
      <w:pPr>
        <w:ind w:left="5040" w:hanging="360"/>
      </w:pPr>
    </w:lvl>
    <w:lvl w:ilvl="7" w:tplc="F378DCD8">
      <w:start w:val="1"/>
      <w:numFmt w:val="lowerLetter"/>
      <w:lvlText w:val="%8."/>
      <w:lvlJc w:val="left"/>
      <w:pPr>
        <w:ind w:left="5760" w:hanging="360"/>
      </w:pPr>
    </w:lvl>
    <w:lvl w:ilvl="8" w:tplc="DEAC12C4">
      <w:start w:val="1"/>
      <w:numFmt w:val="lowerRoman"/>
      <w:lvlText w:val="%9."/>
      <w:lvlJc w:val="right"/>
      <w:pPr>
        <w:ind w:left="6480" w:hanging="180"/>
      </w:pPr>
    </w:lvl>
  </w:abstractNum>
  <w:abstractNum w:abstractNumId="19" w15:restartNumberingAfterBreak="0">
    <w:nsid w:val="136368D4"/>
    <w:multiLevelType w:val="hybridMultilevel"/>
    <w:tmpl w:val="DAEC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77316F"/>
    <w:multiLevelType w:val="hybridMultilevel"/>
    <w:tmpl w:val="44B0A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9E733B0"/>
    <w:multiLevelType w:val="hybridMultilevel"/>
    <w:tmpl w:val="57F0242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301418FD"/>
    <w:multiLevelType w:val="hybridMultilevel"/>
    <w:tmpl w:val="6C4031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22B49B4"/>
    <w:multiLevelType w:val="hybridMultilevel"/>
    <w:tmpl w:val="6F9E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741881"/>
    <w:multiLevelType w:val="hybridMultilevel"/>
    <w:tmpl w:val="7852889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5173BF8"/>
    <w:multiLevelType w:val="hybridMultilevel"/>
    <w:tmpl w:val="36B8AE74"/>
    <w:lvl w:ilvl="0" w:tplc="18A826EC">
      <w:start w:val="1"/>
      <w:numFmt w:val="bullet"/>
      <w:lvlText w:val=""/>
      <w:lvlJc w:val="left"/>
      <w:pPr>
        <w:ind w:left="1440" w:hanging="360"/>
      </w:pPr>
      <w:rPr>
        <w:rFonts w:ascii="Symbol" w:hAnsi="Symbol" w:hint="default"/>
        <w:color w:val="0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D7A121E"/>
    <w:multiLevelType w:val="hybridMultilevel"/>
    <w:tmpl w:val="785279D4"/>
    <w:lvl w:ilvl="0" w:tplc="5B44D5B4">
      <w:start w:val="1"/>
      <w:numFmt w:val="bullet"/>
      <w:lvlText w:val=""/>
      <w:lvlJc w:val="left"/>
      <w:pPr>
        <w:ind w:left="1440" w:hanging="360"/>
      </w:pPr>
      <w:rPr>
        <w:rFonts w:ascii="Symbol" w:hAnsi="Symbol" w:hint="default"/>
        <w:color w:val="0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09765D8"/>
    <w:multiLevelType w:val="hybridMultilevel"/>
    <w:tmpl w:val="CDC47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3DC484F"/>
    <w:multiLevelType w:val="hybridMultilevel"/>
    <w:tmpl w:val="68A055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5066705"/>
    <w:multiLevelType w:val="hybridMultilevel"/>
    <w:tmpl w:val="D452D0EE"/>
    <w:lvl w:ilvl="0" w:tplc="DBFE4BB8">
      <w:start w:val="1"/>
      <w:numFmt w:val="bullet"/>
      <w:lvlText w:val=""/>
      <w:lvlJc w:val="left"/>
      <w:pPr>
        <w:ind w:left="360" w:hanging="360"/>
      </w:pPr>
      <w:rPr>
        <w:rFonts w:ascii="Symbol" w:hAnsi="Symbol" w:hint="default"/>
        <w:sz w:val="16"/>
      </w:rPr>
    </w:lvl>
    <w:lvl w:ilvl="1" w:tplc="0C09000D">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8E3153"/>
    <w:multiLevelType w:val="hybridMultilevel"/>
    <w:tmpl w:val="0CDA6A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E8A6D5E"/>
    <w:multiLevelType w:val="hybridMultilevel"/>
    <w:tmpl w:val="A4FA9E7A"/>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32" w15:restartNumberingAfterBreak="0">
    <w:nsid w:val="7021723C"/>
    <w:multiLevelType w:val="hybridMultilevel"/>
    <w:tmpl w:val="72E66862"/>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15:restartNumberingAfterBreak="0">
    <w:nsid w:val="7AEE40FC"/>
    <w:multiLevelType w:val="hybridMultilevel"/>
    <w:tmpl w:val="BC8A6CC0"/>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7EB54676"/>
    <w:multiLevelType w:val="hybridMultilevel"/>
    <w:tmpl w:val="34ECAC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55705863">
    <w:abstractNumId w:val="18"/>
  </w:num>
  <w:num w:numId="2" w16cid:durableId="757094208">
    <w:abstractNumId w:val="0"/>
  </w:num>
  <w:num w:numId="3" w16cid:durableId="347609705">
    <w:abstractNumId w:val="6"/>
  </w:num>
  <w:num w:numId="4" w16cid:durableId="410349822">
    <w:abstractNumId w:val="10"/>
  </w:num>
  <w:num w:numId="5" w16cid:durableId="460850650">
    <w:abstractNumId w:val="11"/>
  </w:num>
  <w:num w:numId="6" w16cid:durableId="229537631">
    <w:abstractNumId w:val="30"/>
  </w:num>
  <w:num w:numId="7" w16cid:durableId="1053501691">
    <w:abstractNumId w:val="31"/>
  </w:num>
  <w:num w:numId="8" w16cid:durableId="1302735895">
    <w:abstractNumId w:val="16"/>
  </w:num>
  <w:num w:numId="9" w16cid:durableId="905804279">
    <w:abstractNumId w:val="26"/>
  </w:num>
  <w:num w:numId="10" w16cid:durableId="1209340483">
    <w:abstractNumId w:val="34"/>
  </w:num>
  <w:num w:numId="11" w16cid:durableId="1449083199">
    <w:abstractNumId w:val="33"/>
  </w:num>
  <w:num w:numId="12" w16cid:durableId="1372267150">
    <w:abstractNumId w:val="22"/>
  </w:num>
  <w:num w:numId="13" w16cid:durableId="863322504">
    <w:abstractNumId w:val="32"/>
  </w:num>
  <w:num w:numId="14" w16cid:durableId="2142723237">
    <w:abstractNumId w:val="27"/>
  </w:num>
  <w:num w:numId="15" w16cid:durableId="2126607634">
    <w:abstractNumId w:val="24"/>
  </w:num>
  <w:num w:numId="16" w16cid:durableId="1138887269">
    <w:abstractNumId w:val="21"/>
  </w:num>
  <w:num w:numId="17" w16cid:durableId="1524243432">
    <w:abstractNumId w:val="17"/>
  </w:num>
  <w:num w:numId="18" w16cid:durableId="1086421232">
    <w:abstractNumId w:val="19"/>
  </w:num>
  <w:num w:numId="19" w16cid:durableId="1885947991">
    <w:abstractNumId w:val="25"/>
  </w:num>
  <w:num w:numId="20" w16cid:durableId="1866746413">
    <w:abstractNumId w:val="28"/>
  </w:num>
  <w:num w:numId="21" w16cid:durableId="1779787303">
    <w:abstractNumId w:val="20"/>
  </w:num>
  <w:num w:numId="22" w16cid:durableId="1975407832">
    <w:abstractNumId w:val="23"/>
  </w:num>
  <w:num w:numId="23" w16cid:durableId="150721395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e56c15,#8d1009"/>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6A"/>
    <w:rsid w:val="00005CF7"/>
    <w:rsid w:val="00046BB1"/>
    <w:rsid w:val="0005148D"/>
    <w:rsid w:val="00067EE4"/>
    <w:rsid w:val="00096969"/>
    <w:rsid w:val="000A29EA"/>
    <w:rsid w:val="000B5E63"/>
    <w:rsid w:val="000E7F5C"/>
    <w:rsid w:val="000F6833"/>
    <w:rsid w:val="0010230C"/>
    <w:rsid w:val="00102CBB"/>
    <w:rsid w:val="00124964"/>
    <w:rsid w:val="00130AF9"/>
    <w:rsid w:val="00131A66"/>
    <w:rsid w:val="00132D63"/>
    <w:rsid w:val="00140CB6"/>
    <w:rsid w:val="00151F68"/>
    <w:rsid w:val="00157D3D"/>
    <w:rsid w:val="00160FB4"/>
    <w:rsid w:val="0016352B"/>
    <w:rsid w:val="001964F1"/>
    <w:rsid w:val="001A0CED"/>
    <w:rsid w:val="001D2003"/>
    <w:rsid w:val="0023391F"/>
    <w:rsid w:val="00241ABF"/>
    <w:rsid w:val="0027299A"/>
    <w:rsid w:val="002A55D7"/>
    <w:rsid w:val="002B6E15"/>
    <w:rsid w:val="002C2A42"/>
    <w:rsid w:val="002D10C2"/>
    <w:rsid w:val="00313E55"/>
    <w:rsid w:val="0037133F"/>
    <w:rsid w:val="00373B48"/>
    <w:rsid w:val="003914AE"/>
    <w:rsid w:val="00392732"/>
    <w:rsid w:val="003C2BD9"/>
    <w:rsid w:val="003C7F93"/>
    <w:rsid w:val="003D499B"/>
    <w:rsid w:val="00406E61"/>
    <w:rsid w:val="00421DD1"/>
    <w:rsid w:val="004476B4"/>
    <w:rsid w:val="00480C8B"/>
    <w:rsid w:val="00484A58"/>
    <w:rsid w:val="004C3615"/>
    <w:rsid w:val="004D3964"/>
    <w:rsid w:val="004E4366"/>
    <w:rsid w:val="004F0D8E"/>
    <w:rsid w:val="005037B7"/>
    <w:rsid w:val="00513754"/>
    <w:rsid w:val="00571697"/>
    <w:rsid w:val="005911F8"/>
    <w:rsid w:val="005A5241"/>
    <w:rsid w:val="005D5FE3"/>
    <w:rsid w:val="005F10D0"/>
    <w:rsid w:val="0062220C"/>
    <w:rsid w:val="006353DA"/>
    <w:rsid w:val="00642D6A"/>
    <w:rsid w:val="006654DE"/>
    <w:rsid w:val="00695AD2"/>
    <w:rsid w:val="006B5DCE"/>
    <w:rsid w:val="006C214A"/>
    <w:rsid w:val="006D3148"/>
    <w:rsid w:val="006F40BC"/>
    <w:rsid w:val="006F7163"/>
    <w:rsid w:val="006F7BC9"/>
    <w:rsid w:val="007100A6"/>
    <w:rsid w:val="00717BBA"/>
    <w:rsid w:val="007417BD"/>
    <w:rsid w:val="00745771"/>
    <w:rsid w:val="00745E70"/>
    <w:rsid w:val="00746AAE"/>
    <w:rsid w:val="00746ADB"/>
    <w:rsid w:val="0079542D"/>
    <w:rsid w:val="007A42F3"/>
    <w:rsid w:val="007C2831"/>
    <w:rsid w:val="007E4BFE"/>
    <w:rsid w:val="00831B46"/>
    <w:rsid w:val="0085252A"/>
    <w:rsid w:val="00885914"/>
    <w:rsid w:val="00886993"/>
    <w:rsid w:val="008B4749"/>
    <w:rsid w:val="008C4A56"/>
    <w:rsid w:val="008C658B"/>
    <w:rsid w:val="008E5D64"/>
    <w:rsid w:val="009071DE"/>
    <w:rsid w:val="00914FCA"/>
    <w:rsid w:val="009155F6"/>
    <w:rsid w:val="00917884"/>
    <w:rsid w:val="0092550D"/>
    <w:rsid w:val="00980DAB"/>
    <w:rsid w:val="009906AA"/>
    <w:rsid w:val="009A3334"/>
    <w:rsid w:val="009A69DE"/>
    <w:rsid w:val="009B27D7"/>
    <w:rsid w:val="009B4EA6"/>
    <w:rsid w:val="009B5D06"/>
    <w:rsid w:val="009E4709"/>
    <w:rsid w:val="00A02E1C"/>
    <w:rsid w:val="00A0568F"/>
    <w:rsid w:val="00A101A8"/>
    <w:rsid w:val="00A116ED"/>
    <w:rsid w:val="00A13FE3"/>
    <w:rsid w:val="00A22EE8"/>
    <w:rsid w:val="00A57D36"/>
    <w:rsid w:val="00AA6DC7"/>
    <w:rsid w:val="00AC09FF"/>
    <w:rsid w:val="00AD5FBD"/>
    <w:rsid w:val="00B269B5"/>
    <w:rsid w:val="00B327EC"/>
    <w:rsid w:val="00B34368"/>
    <w:rsid w:val="00B52A1B"/>
    <w:rsid w:val="00B64BC0"/>
    <w:rsid w:val="00BB790C"/>
    <w:rsid w:val="00BD585D"/>
    <w:rsid w:val="00BF4439"/>
    <w:rsid w:val="00BF70F2"/>
    <w:rsid w:val="00C35428"/>
    <w:rsid w:val="00C35806"/>
    <w:rsid w:val="00C55C1A"/>
    <w:rsid w:val="00C571DA"/>
    <w:rsid w:val="00C6676D"/>
    <w:rsid w:val="00C76F70"/>
    <w:rsid w:val="00C921FE"/>
    <w:rsid w:val="00C93AA8"/>
    <w:rsid w:val="00CA56B0"/>
    <w:rsid w:val="00CA7EF2"/>
    <w:rsid w:val="00CB52F9"/>
    <w:rsid w:val="00CC2630"/>
    <w:rsid w:val="00CF4EC2"/>
    <w:rsid w:val="00D06B36"/>
    <w:rsid w:val="00D13051"/>
    <w:rsid w:val="00D17613"/>
    <w:rsid w:val="00D32ACC"/>
    <w:rsid w:val="00D420D8"/>
    <w:rsid w:val="00D64A53"/>
    <w:rsid w:val="00DB0954"/>
    <w:rsid w:val="00DB1530"/>
    <w:rsid w:val="00DD3ABB"/>
    <w:rsid w:val="00DF4216"/>
    <w:rsid w:val="00E33E2D"/>
    <w:rsid w:val="00E84D93"/>
    <w:rsid w:val="00E96E90"/>
    <w:rsid w:val="00EA5582"/>
    <w:rsid w:val="00EE7769"/>
    <w:rsid w:val="00EF5408"/>
    <w:rsid w:val="00FD1359"/>
    <w:rsid w:val="00FD68B6"/>
    <w:rsid w:val="06049FD5"/>
    <w:rsid w:val="0689B6D2"/>
    <w:rsid w:val="0A548353"/>
    <w:rsid w:val="0F0F8041"/>
    <w:rsid w:val="1296175A"/>
    <w:rsid w:val="13E87D28"/>
    <w:rsid w:val="216F207A"/>
    <w:rsid w:val="26E71169"/>
    <w:rsid w:val="2E37E661"/>
    <w:rsid w:val="3193FC85"/>
    <w:rsid w:val="325DAABA"/>
    <w:rsid w:val="32AC20A2"/>
    <w:rsid w:val="3A1A9C46"/>
    <w:rsid w:val="3B49CB06"/>
    <w:rsid w:val="3B94D834"/>
    <w:rsid w:val="3D0706B8"/>
    <w:rsid w:val="3DA63CB9"/>
    <w:rsid w:val="3F386F61"/>
    <w:rsid w:val="42016451"/>
    <w:rsid w:val="46A1317F"/>
    <w:rsid w:val="4D2B4746"/>
    <w:rsid w:val="4D50A083"/>
    <w:rsid w:val="4D96C141"/>
    <w:rsid w:val="55556B0D"/>
    <w:rsid w:val="5A80D99A"/>
    <w:rsid w:val="5F9B0667"/>
    <w:rsid w:val="60D6347E"/>
    <w:rsid w:val="61152985"/>
    <w:rsid w:val="63B2C9B0"/>
    <w:rsid w:val="66D1B1EE"/>
    <w:rsid w:val="6D47C596"/>
    <w:rsid w:val="738E6E9A"/>
    <w:rsid w:val="74DEEB41"/>
    <w:rsid w:val="79FD96E0"/>
    <w:rsid w:val="7AAB38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56c15,#8d1009"/>
    </o:shapedefaults>
    <o:shapelayout v:ext="edit">
      <o:idmap v:ext="edit" data="2"/>
    </o:shapelayout>
  </w:shapeDefaults>
  <w:doNotEmbedSmartTags/>
  <w:decimalSymbol w:val="."/>
  <w:listSeparator w:val=","/>
  <w14:docId w14:val="163356E1"/>
  <w15:chartTrackingRefBased/>
  <w15:docId w15:val="{EBD2AC08-60EB-485A-9BF8-409C44DF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rPr>
  </w:style>
  <w:style w:type="paragraph" w:styleId="Heading1">
    <w:name w:val="heading 1"/>
    <w:basedOn w:val="Normal"/>
    <w:next w:val="Normal"/>
    <w:qFormat/>
    <w:pPr>
      <w:keepNext/>
      <w:numPr>
        <w:numId w:val="2"/>
      </w:numPr>
      <w:jc w:val="center"/>
      <w:outlineLvl w:val="0"/>
    </w:pPr>
    <w:rPr>
      <w:rFonts w:ascii="Arial" w:hAnsi="Arial" w:cs="Arial"/>
      <w:sz w:val="24"/>
    </w:rPr>
  </w:style>
  <w:style w:type="paragraph" w:styleId="Heading2">
    <w:name w:val="heading 2"/>
    <w:basedOn w:val="Normal"/>
    <w:next w:val="Normal"/>
    <w:qFormat/>
    <w:pPr>
      <w:keepNext/>
      <w:numPr>
        <w:ilvl w:val="1"/>
        <w:numId w:val="2"/>
      </w:numPr>
      <w:jc w:val="center"/>
      <w:outlineLvl w:val="1"/>
    </w:pPr>
    <w:rPr>
      <w:rFonts w:ascii="Arial" w:hAnsi="Arial" w:cs="Arial"/>
      <w:sz w:val="32"/>
      <w:u w:val="single"/>
    </w:rPr>
  </w:style>
  <w:style w:type="paragraph" w:styleId="Heading3">
    <w:name w:val="heading 3"/>
    <w:basedOn w:val="Normal"/>
    <w:next w:val="Normal"/>
    <w:qFormat/>
    <w:pPr>
      <w:keepNext/>
      <w:numPr>
        <w:ilvl w:val="2"/>
        <w:numId w:val="2"/>
      </w:numPr>
      <w:jc w:val="center"/>
      <w:outlineLvl w:val="2"/>
    </w:pPr>
    <w:rPr>
      <w:rFonts w:ascii="Arial" w:hAnsi="Arial" w:cs="Arial"/>
      <w:sz w:val="32"/>
    </w:rPr>
  </w:style>
  <w:style w:type="paragraph" w:styleId="Heading4">
    <w:name w:val="heading 4"/>
    <w:basedOn w:val="Normal"/>
    <w:next w:val="Normal"/>
    <w:qFormat/>
    <w:pPr>
      <w:keepNext/>
      <w:numPr>
        <w:ilvl w:val="3"/>
        <w:numId w:val="2"/>
      </w:numPr>
      <w:jc w:val="center"/>
      <w:outlineLvl w:val="3"/>
    </w:pPr>
    <w:rPr>
      <w:rFonts w:ascii="Arial" w:hAnsi="Arial" w:cs="Arial"/>
      <w:b/>
      <w:sz w:val="32"/>
    </w:rPr>
  </w:style>
  <w:style w:type="paragraph" w:styleId="Heading5">
    <w:name w:val="heading 5"/>
    <w:basedOn w:val="Normal"/>
    <w:next w:val="Normal"/>
    <w:qFormat/>
    <w:pPr>
      <w:keepNext/>
      <w:numPr>
        <w:ilvl w:val="4"/>
        <w:numId w:val="2"/>
      </w:numPr>
      <w:jc w:val="center"/>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b/>
    </w:rPr>
  </w:style>
  <w:style w:type="character" w:customStyle="1" w:styleId="WW8Num2z0">
    <w:name w:val="WW8Num2z0"/>
    <w:rPr>
      <w:rFonts w:ascii="Wingdings" w:hAnsi="Wingdings" w:cs="Wingdings" w:hint="default"/>
    </w:rPr>
  </w:style>
  <w:style w:type="character" w:customStyle="1" w:styleId="WW8Num3z0">
    <w:name w:val="WW8Num3z0"/>
    <w:rPr>
      <w:rFonts w:ascii="Symbol" w:hAnsi="Symbol" w:cs="Symbol" w:hint="default"/>
      <w:color w:val="auto"/>
      <w:sz w:val="16"/>
    </w:rPr>
  </w:style>
  <w:style w:type="character" w:customStyle="1" w:styleId="WW8Num4z0">
    <w:name w:val="WW8Num4z0"/>
    <w:rPr>
      <w:rFont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Tahoma"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color w:val="auto"/>
      <w:sz w:val="16"/>
    </w:rPr>
  </w:style>
  <w:style w:type="character" w:customStyle="1" w:styleId="WW8Num7z0">
    <w:name w:val="WW8Num7z0"/>
    <w:rPr>
      <w:rFonts w:hint="default"/>
    </w:rPr>
  </w:style>
  <w:style w:type="character" w:customStyle="1" w:styleId="WW8Num8z0">
    <w:name w:val="WW8Num8z0"/>
    <w:rPr>
      <w:rFonts w:ascii="Wingdings" w:hAnsi="Wingdings" w:cs="Wingdings" w:hint="default"/>
      <w:b/>
      <w:sz w:val="16"/>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color w:val="auto"/>
      <w:sz w:val="16"/>
    </w:rPr>
  </w:style>
  <w:style w:type="character" w:customStyle="1" w:styleId="WW8Num10z0">
    <w:name w:val="WW8Num10z0"/>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sz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sz w:val="16"/>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sz w:val="20"/>
    </w:rPr>
  </w:style>
  <w:style w:type="character" w:customStyle="1" w:styleId="WW8Num15z0">
    <w:name w:val="WW8Num15z0"/>
    <w:rPr>
      <w:rFonts w:ascii="Wingdings" w:hAnsi="Wingdings" w:cs="Wingdings" w:hint="default"/>
    </w:rPr>
  </w:style>
  <w:style w:type="character" w:customStyle="1" w:styleId="WW8Num16z0">
    <w:name w:val="WW8Num16z0"/>
    <w:rPr>
      <w:rFonts w:ascii="Symbol" w:hAnsi="Symbol" w:cs="Symbol" w:hint="default"/>
      <w:sz w:val="16"/>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16"/>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Wingdings" w:hAnsi="Wingdings" w:cs="Wingdings" w:hint="default"/>
      <w:sz w:val="16"/>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color w:val="auto"/>
      <w:sz w:val="16"/>
    </w:rPr>
  </w:style>
  <w:style w:type="character" w:customStyle="1" w:styleId="WW8Num21z0">
    <w:name w:val="WW8Num21z0"/>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hint="default"/>
      <w:b/>
      <w:bCs/>
    </w:rPr>
  </w:style>
  <w:style w:type="character" w:customStyle="1" w:styleId="WW8Num27z1">
    <w:name w:val="WW8Num27z1"/>
    <w:rPr>
      <w:rFonts w:hint="default"/>
      <w:b/>
    </w:rPr>
  </w:style>
  <w:style w:type="character" w:customStyle="1" w:styleId="WW8Num28z0">
    <w:name w:val="WW8Num28z0"/>
    <w:rPr>
      <w:rFonts w:ascii="Symbol" w:hAnsi="Symbol" w:cs="Symbol" w:hint="default"/>
      <w:sz w:val="16"/>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30z0">
    <w:name w:val="WW8Num30z0"/>
    <w:rPr>
      <w:rFonts w:ascii="Wingdings" w:hAnsi="Wingdings" w:cs="Wingdings" w:hint="default"/>
    </w:rPr>
  </w:style>
  <w:style w:type="character" w:customStyle="1" w:styleId="WW8Num31z0">
    <w:name w:val="WW8Num31z0"/>
    <w:rPr>
      <w:rFonts w:ascii="Wingdings" w:hAnsi="Wingdings" w:cs="Wingdings" w:hint="default"/>
      <w:sz w:val="20"/>
    </w:rPr>
  </w:style>
  <w:style w:type="character" w:customStyle="1" w:styleId="WW8Num32z0">
    <w:name w:val="WW8Num32z0"/>
    <w:rPr>
      <w:rFonts w:hint="eastAsia"/>
    </w:rPr>
  </w:style>
  <w:style w:type="character" w:customStyle="1" w:styleId="WW8Num33z0">
    <w:name w:val="WW8Num33z0"/>
    <w:rPr>
      <w:rFonts w:ascii="Symbol" w:hAnsi="Symbol" w:cs="Symbol" w:hint="default"/>
      <w:color w:val="auto"/>
      <w:sz w:val="16"/>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hint="default"/>
      <w:b/>
    </w:rPr>
  </w:style>
  <w:style w:type="character" w:customStyle="1" w:styleId="WW8Num36z0">
    <w:name w:val="WW8Num36z0"/>
    <w:rPr>
      <w:rFonts w:hint="eastAsia"/>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color w:val="auto"/>
      <w:sz w:val="16"/>
    </w:rPr>
  </w:style>
  <w:style w:type="character" w:customStyle="1" w:styleId="WW8Num41z0">
    <w:name w:val="WW8Num41z0"/>
    <w:rPr>
      <w:rFonts w:hint="eastAsia"/>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b/>
    </w:rPr>
  </w:style>
  <w:style w:type="character" w:customStyle="1" w:styleId="WW8Num45z0">
    <w:name w:val="WW8Num45z0"/>
    <w:rPr>
      <w:rFonts w:hint="default"/>
      <w:color w:val="000000"/>
      <w:sz w:val="20"/>
    </w:rPr>
  </w:style>
  <w:style w:type="character" w:customStyle="1" w:styleId="WW8Num46z0">
    <w:name w:val="WW8Num46z0"/>
    <w:rPr>
      <w:rFonts w:ascii="Wingdings" w:hAnsi="Wingdings" w:cs="Wingdings" w:hint="default"/>
      <w:sz w:val="20"/>
    </w:rPr>
  </w:style>
  <w:style w:type="character" w:customStyle="1" w:styleId="WW8Num47z0">
    <w:name w:val="WW8Num47z0"/>
    <w:rPr>
      <w:rFonts w:ascii="Symbol" w:hAnsi="Symbol" w:cs="Symbol" w:hint="default"/>
      <w:color w:val="auto"/>
      <w:sz w:val="16"/>
    </w:rPr>
  </w:style>
  <w:style w:type="character" w:customStyle="1" w:styleId="WW8Num47z1">
    <w:name w:val="WW8Num47z1"/>
    <w:rPr>
      <w:rFonts w:ascii="Calibri" w:eastAsia="SimSun" w:hAnsi="Calibri" w:cs="Calibri"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7z4">
    <w:name w:val="WW8Num47z4"/>
    <w:rPr>
      <w:rFonts w:ascii="Courier New" w:hAnsi="Courier New" w:cs="Courier New" w:hint="default"/>
    </w:rPr>
  </w:style>
  <w:style w:type="character" w:customStyle="1" w:styleId="WW8Num48z0">
    <w:name w:val="WW8Num48z0"/>
    <w:rPr>
      <w:rFonts w:ascii="Wingdings" w:hAnsi="Wingdings" w:cs="Wingdings" w:hint="default"/>
      <w:sz w:val="16"/>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rPr>
  </w:style>
  <w:style w:type="character" w:customStyle="1" w:styleId="WW8Num50z0">
    <w:name w:val="WW8Num50z0"/>
    <w:rPr>
      <w:rFonts w:ascii="Wingdings" w:hAnsi="Wingdings" w:cs="Wingdings" w:hint="default"/>
    </w:rPr>
  </w:style>
  <w:style w:type="character" w:customStyle="1" w:styleId="WW8Num51z0">
    <w:name w:val="WW8Num51z0"/>
    <w:rPr>
      <w:rFonts w:hint="eastAsia"/>
    </w:rPr>
  </w:style>
  <w:style w:type="character" w:customStyle="1" w:styleId="WW8Num52z0">
    <w:name w:val="WW8Num52z0"/>
    <w:rPr>
      <w:rFonts w:ascii="Wingdings" w:hAnsi="Wingdings" w:cs="Wingdings" w:hint="default"/>
    </w:rPr>
  </w:style>
  <w:style w:type="character" w:customStyle="1" w:styleId="WW8Num53z0">
    <w:name w:val="WW8Num53z0"/>
    <w:rPr>
      <w:rFonts w:hint="eastAsia"/>
    </w:rPr>
  </w:style>
  <w:style w:type="character" w:customStyle="1" w:styleId="WW8Num54z0">
    <w:name w:val="WW8Num54z0"/>
    <w:rPr>
      <w:rFonts w:ascii="Wingdings" w:hAnsi="Wingdings" w:cs="Wingdings" w:hint="default"/>
    </w:rPr>
  </w:style>
  <w:style w:type="character" w:customStyle="1" w:styleId="WW8Num54z1">
    <w:name w:val="WW8Num54z1"/>
    <w:rPr>
      <w:rFonts w:ascii="Courier New" w:hAnsi="Courier New" w:cs="Courier New" w:hint="default"/>
    </w:rPr>
  </w:style>
  <w:style w:type="character" w:customStyle="1" w:styleId="WW8Num54z3">
    <w:name w:val="WW8Num54z3"/>
    <w:rPr>
      <w:rFonts w:ascii="Symbol" w:hAnsi="Symbol" w:cs="Symbol" w:hint="default"/>
    </w:rPr>
  </w:style>
  <w:style w:type="character" w:customStyle="1" w:styleId="WW8Num55z0">
    <w:name w:val="WW8Num55z0"/>
    <w:rPr>
      <w:rFonts w:ascii="Symbol" w:hAnsi="Symbol" w:cs="Symbol" w:hint="default"/>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ascii="Symbol" w:hAnsi="Symbol" w:cs="Symbol" w:hint="default"/>
      <w:color w:val="auto"/>
      <w:sz w:val="16"/>
    </w:rPr>
  </w:style>
  <w:style w:type="character" w:customStyle="1" w:styleId="WW8Num57z0">
    <w:name w:val="WW8Num57z0"/>
    <w:rPr>
      <w:rFonts w:ascii="Wingdings" w:hAnsi="Wingdings" w:cs="Wingdings" w:hint="default"/>
      <w:sz w:val="20"/>
    </w:rPr>
  </w:style>
  <w:style w:type="character" w:customStyle="1" w:styleId="WW8Num58z0">
    <w:name w:val="WW8Num58z0"/>
    <w:rPr>
      <w:rFonts w:hint="default"/>
      <w:b/>
      <w:sz w:val="16"/>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ascii="Symbol" w:hAnsi="Symbol" w:cs="Symbol"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60z0">
    <w:name w:val="WW8Num60z0"/>
    <w:rPr>
      <w:rFonts w:ascii="Wingdings" w:hAnsi="Wingdings" w:cs="Wingdings" w:hint="default"/>
      <w:sz w:val="20"/>
    </w:rPr>
  </w:style>
  <w:style w:type="character" w:customStyle="1" w:styleId="WW8Num61z0">
    <w:name w:val="WW8Num61z0"/>
    <w:rPr>
      <w:rFonts w:ascii="Calibri" w:eastAsia="SimSun" w:hAnsi="Calibri" w:cs="Calibri"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1z3">
    <w:name w:val="WW8Num61z3"/>
    <w:rPr>
      <w:rFonts w:ascii="Symbol" w:hAnsi="Symbol" w:cs="Symbol" w:hint="default"/>
    </w:rPr>
  </w:style>
  <w:style w:type="character" w:customStyle="1" w:styleId="WW8Num62z0">
    <w:name w:val="WW8Num62z0"/>
    <w:rPr>
      <w:rFonts w:ascii="Wingdings" w:hAnsi="Wingdings" w:cs="Wingdings" w:hint="default"/>
    </w:rPr>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ascii="Wingdings" w:hAnsi="Wingdings" w:cs="Wingdings" w:hint="default"/>
    </w:rPr>
  </w:style>
  <w:style w:type="character" w:customStyle="1" w:styleId="WW8Num65z0">
    <w:name w:val="WW8Num65z0"/>
    <w:rPr>
      <w:rFonts w:ascii="Calibri" w:eastAsia="SimSun" w:hAnsi="Calibri" w:cs="Calibri"/>
    </w:rPr>
  </w:style>
  <w:style w:type="character" w:customStyle="1" w:styleId="WW8Num66z0">
    <w:name w:val="WW8Num66z0"/>
    <w:rPr>
      <w:rFonts w:ascii="Symbol" w:hAnsi="Symbol" w:cs="Symbol" w:hint="default"/>
      <w:color w:val="00000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Wingdings" w:hAnsi="Wingdings" w:cs="Wingdings" w:hint="default"/>
    </w:rPr>
  </w:style>
  <w:style w:type="character" w:customStyle="1" w:styleId="WW8Num68z0">
    <w:name w:val="WW8Num68z0"/>
    <w:rPr>
      <w:rFonts w:ascii="Wingdings" w:hAnsi="Wingdings" w:cs="Wingdings" w:hint="default"/>
      <w:sz w:val="16"/>
    </w:rPr>
  </w:style>
  <w:style w:type="character" w:customStyle="1" w:styleId="WW8Num68z1">
    <w:name w:val="WW8Num68z1"/>
    <w:rPr>
      <w:rFonts w:ascii="Courier New" w:hAnsi="Courier New" w:cs="Courier New" w:hint="default"/>
    </w:rPr>
  </w:style>
  <w:style w:type="character" w:customStyle="1" w:styleId="WW8Num68z2">
    <w:name w:val="WW8Num68z2"/>
    <w:rPr>
      <w:rFonts w:ascii="Wingdings" w:hAnsi="Wingdings" w:cs="Wingdings" w:hint="default"/>
    </w:rPr>
  </w:style>
  <w:style w:type="character" w:customStyle="1" w:styleId="WW8Num68z3">
    <w:name w:val="WW8Num68z3"/>
    <w:rPr>
      <w:rFonts w:ascii="Symbol" w:hAnsi="Symbol" w:cs="Symbol" w:hint="default"/>
    </w:rPr>
  </w:style>
  <w:style w:type="character" w:customStyle="1" w:styleId="WW8Num69z0">
    <w:name w:val="WW8Num69z0"/>
    <w:rPr>
      <w:rFonts w:ascii="Wingdings" w:hAnsi="Wingdings" w:cs="Wingdings" w:hint="default"/>
    </w:rPr>
  </w:style>
  <w:style w:type="character" w:customStyle="1" w:styleId="WW8Num70z0">
    <w:name w:val="WW8Num70z0"/>
    <w:rPr>
      <w:rFonts w:ascii="Symbol" w:hAnsi="Symbol" w:cs="Symbol" w:hint="default"/>
    </w:rPr>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1z0">
    <w:name w:val="WW8Num71z0"/>
    <w:rPr>
      <w:rFonts w:ascii="Wingdings" w:hAnsi="Wingdings" w:cs="Wingdings" w:hint="default"/>
    </w:rPr>
  </w:style>
  <w:style w:type="character" w:customStyle="1" w:styleId="WW8Num71z1">
    <w:name w:val="WW8Num71z1"/>
    <w:rPr>
      <w:rFonts w:ascii="Courier New" w:hAnsi="Courier New" w:cs="Courier New" w:hint="default"/>
    </w:rPr>
  </w:style>
  <w:style w:type="character" w:customStyle="1" w:styleId="WW8Num71z3">
    <w:name w:val="WW8Num71z3"/>
    <w:rPr>
      <w:rFonts w:ascii="Symbol" w:hAnsi="Symbol" w:cs="Symbol" w:hint="default"/>
    </w:rPr>
  </w:style>
  <w:style w:type="character" w:customStyle="1" w:styleId="WW8Num72z0">
    <w:name w:val="WW8Num72z0"/>
    <w:rPr>
      <w:rFonts w:ascii="Wingdings" w:hAnsi="Wingdings" w:cs="Wingdings" w:hint="default"/>
    </w:rPr>
  </w:style>
  <w:style w:type="character" w:customStyle="1" w:styleId="WW8Num72z3">
    <w:name w:val="WW8Num72z3"/>
    <w:rPr>
      <w:rFonts w:ascii="Symbol" w:hAnsi="Symbol" w:cs="Symbol" w:hint="default"/>
    </w:rPr>
  </w:style>
  <w:style w:type="character" w:customStyle="1" w:styleId="WW8Num72z4">
    <w:name w:val="WW8Num72z4"/>
    <w:rPr>
      <w:rFonts w:ascii="Courier New" w:hAnsi="Courier New" w:cs="Courier New" w:hint="default"/>
    </w:rPr>
  </w:style>
  <w:style w:type="character" w:customStyle="1" w:styleId="WW8Num73z0">
    <w:name w:val="WW8Num73z0"/>
    <w:rPr>
      <w:rFonts w:ascii="Wingdings" w:hAnsi="Wingdings" w:cs="Wingdings" w:hint="default"/>
    </w:rPr>
  </w:style>
  <w:style w:type="character" w:customStyle="1" w:styleId="WW8Num73z1">
    <w:name w:val="WW8Num73z1"/>
    <w:rPr>
      <w:rFonts w:ascii="Courier New" w:hAnsi="Courier New" w:cs="Courier New" w:hint="default"/>
    </w:rPr>
  </w:style>
  <w:style w:type="character" w:customStyle="1" w:styleId="WW8Num73z3">
    <w:name w:val="WW8Num73z3"/>
    <w:rPr>
      <w:rFonts w:ascii="Symbol" w:hAnsi="Symbol" w:cs="Symbol" w:hint="default"/>
    </w:rPr>
  </w:style>
  <w:style w:type="character" w:customStyle="1" w:styleId="WW8Num74z0">
    <w:name w:val="WW8Num74z0"/>
    <w:rPr>
      <w:rFonts w:ascii="Wingdings" w:hAnsi="Wingdings" w:cs="Wingdings" w:hint="default"/>
    </w:rPr>
  </w:style>
  <w:style w:type="character" w:customStyle="1" w:styleId="WW8Num75z0">
    <w:name w:val="WW8Num75z0"/>
    <w:rPr>
      <w:rFonts w:hint="default"/>
    </w:rPr>
  </w:style>
  <w:style w:type="character" w:styleId="Hyperlink">
    <w:name w:val="Hyperlink"/>
    <w:uiPriority w:val="99"/>
    <w:rPr>
      <w:color w:val="0000FF"/>
      <w:u w:val="single"/>
    </w:rPr>
  </w:style>
  <w:style w:type="character" w:customStyle="1" w:styleId="BalloonTextChar">
    <w:name w:val="Balloon Text Char"/>
    <w:rPr>
      <w:rFonts w:ascii="Tahoma" w:hAnsi="Tahoma" w:cs="Tahoma"/>
      <w:sz w:val="16"/>
      <w:szCs w:val="16"/>
      <w:lang w:val="en-US"/>
    </w:rPr>
  </w:style>
  <w:style w:type="character" w:customStyle="1" w:styleId="BodyTextIndentChar">
    <w:name w:val="Body Text Indent Char"/>
    <w:rPr>
      <w:lang w:val="en-US"/>
    </w:rPr>
  </w:style>
  <w:style w:type="character" w:customStyle="1" w:styleId="HTMLPreformattedChar">
    <w:name w:val="HTML Preformatted Char"/>
    <w:rPr>
      <w:rFonts w:ascii="Courier New" w:eastAsia="Times New Roman" w:hAnsi="Courier New" w:cs="Courier New"/>
    </w:rPr>
  </w:style>
  <w:style w:type="character" w:customStyle="1" w:styleId="HeaderChar">
    <w:name w:val="Header Char"/>
    <w:rPr>
      <w:lang w:val="en-US"/>
    </w:rPr>
  </w:style>
  <w:style w:type="character" w:customStyle="1" w:styleId="FooterChar">
    <w:name w:val="Footer Char"/>
    <w:rPr>
      <w:lang w:val="en-US"/>
    </w:rPr>
  </w:style>
  <w:style w:type="character" w:styleId="UnresolvedMention">
    <w:name w:val="Unresolved Mention"/>
    <w:rPr>
      <w:color w:val="605E5C"/>
      <w:shd w:val="clear" w:color="auto" w:fill="E1DFDD"/>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jc w:val="center"/>
    </w:pPr>
    <w:rPr>
      <w:rFonts w:ascii="Arial" w:hAnsi="Arial" w:cs="Arial"/>
      <w:sz w:val="32"/>
    </w:rPr>
  </w:style>
  <w:style w:type="paragraph" w:styleId="BodyText">
    <w:name w:val="Body Text"/>
    <w:basedOn w:val="Normal"/>
    <w:pPr>
      <w:jc w:val="both"/>
    </w:pPr>
    <w:rPr>
      <w:rFonts w:ascii="Arial" w:hAnsi="Arial" w:cs="Arial"/>
      <w:sz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Subtitle">
    <w:name w:val="Subtitle"/>
    <w:basedOn w:val="Normal"/>
    <w:next w:val="BodyText"/>
    <w:qFormat/>
    <w:pPr>
      <w:jc w:val="center"/>
    </w:pPr>
    <w:rPr>
      <w:rFonts w:ascii="Arial" w:hAnsi="Arial" w:cs="Arial"/>
      <w:sz w:val="32"/>
      <w:u w:val="single"/>
    </w:rPr>
  </w:style>
  <w:style w:type="paragraph" w:styleId="ListParagraph">
    <w:name w:val="List Paragraph"/>
    <w:basedOn w:val="Normal"/>
    <w:qFormat/>
    <w:pPr>
      <w:ind w:left="720"/>
    </w:pPr>
    <w:rPr>
      <w:rFonts w:eastAsia="MS Mincho"/>
      <w:sz w:val="24"/>
      <w:lang w:eastAsia="ja-JP"/>
    </w:rPr>
  </w:style>
  <w:style w:type="paragraph" w:customStyle="1" w:styleId="Default">
    <w:name w:val="Default"/>
    <w:pPr>
      <w:suppressAutoHyphens/>
      <w:autoSpaceDE w:val="0"/>
    </w:pPr>
    <w:rPr>
      <w:rFonts w:ascii="Arial Unicode MS" w:eastAsia="Arial Unicode MS" w:hAnsi="Arial Unicode MS" w:cs="Arial Unicode MS"/>
      <w:color w:val="000000"/>
      <w:sz w:val="24"/>
      <w:szCs w:val="24"/>
      <w:lang w:val="en-US"/>
    </w:rPr>
  </w:style>
  <w:style w:type="paragraph" w:styleId="BalloonText">
    <w:name w:val="Balloon Text"/>
    <w:basedOn w:val="Normal"/>
    <w:rPr>
      <w:rFonts w:ascii="Tahoma" w:hAnsi="Tahoma" w:cs="Tahoma"/>
      <w:sz w:val="16"/>
      <w:szCs w:val="16"/>
    </w:rPr>
  </w:style>
  <w:style w:type="paragraph" w:styleId="BodyTextIndent">
    <w:name w:val="Body Text Indent"/>
    <w:basedOn w:val="Normal"/>
    <w:pPr>
      <w:spacing w:after="120"/>
      <w:ind w:left="283"/>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FrameContents">
    <w:name w:val="Frame Contents"/>
    <w:basedOn w:val="Normal"/>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TOCHeading">
    <w:name w:val="TOC Heading"/>
    <w:basedOn w:val="Heading1"/>
    <w:next w:val="Normal"/>
    <w:uiPriority w:val="39"/>
    <w:unhideWhenUsed/>
    <w:qFormat/>
    <w:rsid w:val="00046BB1"/>
    <w:pPr>
      <w:keepLines/>
      <w:numPr>
        <w:numId w:val="0"/>
      </w:numPr>
      <w:suppressAutoHyphens w:val="0"/>
      <w:spacing w:before="240" w:line="259" w:lineRule="auto"/>
      <w:jc w:val="left"/>
      <w:outlineLvl w:val="9"/>
    </w:pPr>
    <w:rPr>
      <w:rFonts w:ascii="Calibri Light" w:eastAsia="DengXian Light" w:hAnsi="Calibri Light" w:cs="Times New Roman"/>
      <w:color w:val="2F5496"/>
      <w:sz w:val="32"/>
      <w:szCs w:val="32"/>
      <w:lang w:eastAsia="en-US"/>
    </w:rPr>
  </w:style>
  <w:style w:type="paragraph" w:styleId="TOC2">
    <w:name w:val="toc 2"/>
    <w:basedOn w:val="Normal"/>
    <w:next w:val="Normal"/>
    <w:autoRedefine/>
    <w:uiPriority w:val="39"/>
    <w:unhideWhenUsed/>
    <w:rsid w:val="00484A58"/>
    <w:pPr>
      <w:tabs>
        <w:tab w:val="right" w:leader="dot" w:pos="10082"/>
      </w:tabs>
      <w:spacing w:line="480" w:lineRule="auto"/>
      <w:ind w:left="200"/>
    </w:pPr>
    <w:rPr>
      <w:rFonts w:ascii="Arial" w:eastAsia="FangSong" w:hAnsi="Arial" w:cs="Arial"/>
      <w:b/>
      <w:bCs/>
      <w:sz w:val="32"/>
      <w:szCs w:val="32"/>
    </w:rPr>
  </w:style>
  <w:style w:type="character" w:styleId="FollowedHyperlink">
    <w:name w:val="FollowedHyperlink"/>
    <w:uiPriority w:val="99"/>
    <w:semiHidden/>
    <w:unhideWhenUsed/>
    <w:rsid w:val="002B6E15"/>
    <w:rPr>
      <w:color w:val="954F72"/>
      <w:u w:val="single"/>
    </w:rPr>
  </w:style>
  <w:style w:type="paragraph" w:styleId="TOC1">
    <w:name w:val="toc 1"/>
    <w:basedOn w:val="Normal"/>
    <w:next w:val="Normal"/>
    <w:autoRedefine/>
    <w:uiPriority w:val="39"/>
    <w:unhideWhenUsed/>
    <w:rsid w:val="00DB0954"/>
    <w:pPr>
      <w:suppressAutoHyphens w:val="0"/>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DB0954"/>
    <w:pPr>
      <w:suppressAutoHyphens w:val="0"/>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0781">
      <w:bodyDiv w:val="1"/>
      <w:marLeft w:val="0"/>
      <w:marRight w:val="0"/>
      <w:marTop w:val="0"/>
      <w:marBottom w:val="0"/>
      <w:divBdr>
        <w:top w:val="none" w:sz="0" w:space="0" w:color="auto"/>
        <w:left w:val="none" w:sz="0" w:space="0" w:color="auto"/>
        <w:bottom w:val="none" w:sz="0" w:space="0" w:color="auto"/>
        <w:right w:val="none" w:sz="0" w:space="0" w:color="auto"/>
      </w:divBdr>
    </w:div>
    <w:div w:id="266082093">
      <w:bodyDiv w:val="1"/>
      <w:marLeft w:val="0"/>
      <w:marRight w:val="0"/>
      <w:marTop w:val="0"/>
      <w:marBottom w:val="0"/>
      <w:divBdr>
        <w:top w:val="none" w:sz="0" w:space="0" w:color="auto"/>
        <w:left w:val="none" w:sz="0" w:space="0" w:color="auto"/>
        <w:bottom w:val="none" w:sz="0" w:space="0" w:color="auto"/>
        <w:right w:val="none" w:sz="0" w:space="0" w:color="auto"/>
      </w:divBdr>
    </w:div>
    <w:div w:id="479731377">
      <w:bodyDiv w:val="1"/>
      <w:marLeft w:val="0"/>
      <w:marRight w:val="0"/>
      <w:marTop w:val="0"/>
      <w:marBottom w:val="0"/>
      <w:divBdr>
        <w:top w:val="none" w:sz="0" w:space="0" w:color="auto"/>
        <w:left w:val="none" w:sz="0" w:space="0" w:color="auto"/>
        <w:bottom w:val="none" w:sz="0" w:space="0" w:color="auto"/>
        <w:right w:val="none" w:sz="0" w:space="0" w:color="auto"/>
      </w:divBdr>
    </w:div>
    <w:div w:id="642345607">
      <w:bodyDiv w:val="1"/>
      <w:marLeft w:val="0"/>
      <w:marRight w:val="0"/>
      <w:marTop w:val="0"/>
      <w:marBottom w:val="0"/>
      <w:divBdr>
        <w:top w:val="none" w:sz="0" w:space="0" w:color="auto"/>
        <w:left w:val="none" w:sz="0" w:space="0" w:color="auto"/>
        <w:bottom w:val="none" w:sz="0" w:space="0" w:color="auto"/>
        <w:right w:val="none" w:sz="0" w:space="0" w:color="auto"/>
      </w:divBdr>
      <w:divsChild>
        <w:div w:id="1178731161">
          <w:marLeft w:val="0"/>
          <w:marRight w:val="0"/>
          <w:marTop w:val="0"/>
          <w:marBottom w:val="0"/>
          <w:divBdr>
            <w:top w:val="none" w:sz="0" w:space="0" w:color="auto"/>
            <w:left w:val="none" w:sz="0" w:space="0" w:color="auto"/>
            <w:bottom w:val="none" w:sz="0" w:space="0" w:color="auto"/>
            <w:right w:val="none" w:sz="0" w:space="0" w:color="auto"/>
          </w:divBdr>
          <w:divsChild>
            <w:div w:id="1414203901">
              <w:marLeft w:val="0"/>
              <w:marRight w:val="0"/>
              <w:marTop w:val="0"/>
              <w:marBottom w:val="0"/>
              <w:divBdr>
                <w:top w:val="none" w:sz="0" w:space="0" w:color="auto"/>
                <w:left w:val="none" w:sz="0" w:space="0" w:color="auto"/>
                <w:bottom w:val="none" w:sz="0" w:space="0" w:color="auto"/>
                <w:right w:val="none" w:sz="0" w:space="0" w:color="auto"/>
              </w:divBdr>
            </w:div>
            <w:div w:id="1567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7832">
      <w:bodyDiv w:val="1"/>
      <w:marLeft w:val="0"/>
      <w:marRight w:val="0"/>
      <w:marTop w:val="0"/>
      <w:marBottom w:val="0"/>
      <w:divBdr>
        <w:top w:val="none" w:sz="0" w:space="0" w:color="auto"/>
        <w:left w:val="none" w:sz="0" w:space="0" w:color="auto"/>
        <w:bottom w:val="none" w:sz="0" w:space="0" w:color="auto"/>
        <w:right w:val="none" w:sz="0" w:space="0" w:color="auto"/>
      </w:divBdr>
    </w:div>
    <w:div w:id="1072047312">
      <w:bodyDiv w:val="1"/>
      <w:marLeft w:val="0"/>
      <w:marRight w:val="0"/>
      <w:marTop w:val="0"/>
      <w:marBottom w:val="0"/>
      <w:divBdr>
        <w:top w:val="none" w:sz="0" w:space="0" w:color="auto"/>
        <w:left w:val="none" w:sz="0" w:space="0" w:color="auto"/>
        <w:bottom w:val="none" w:sz="0" w:space="0" w:color="auto"/>
        <w:right w:val="none" w:sz="0" w:space="0" w:color="auto"/>
      </w:divBdr>
    </w:div>
    <w:div w:id="1623539385">
      <w:bodyDiv w:val="1"/>
      <w:marLeft w:val="0"/>
      <w:marRight w:val="0"/>
      <w:marTop w:val="0"/>
      <w:marBottom w:val="0"/>
      <w:divBdr>
        <w:top w:val="none" w:sz="0" w:space="0" w:color="auto"/>
        <w:left w:val="none" w:sz="0" w:space="0" w:color="auto"/>
        <w:bottom w:val="none" w:sz="0" w:space="0" w:color="auto"/>
        <w:right w:val="none" w:sz="0" w:space="0" w:color="auto"/>
      </w:divBdr>
      <w:divsChild>
        <w:div w:id="758910739">
          <w:marLeft w:val="0"/>
          <w:marRight w:val="0"/>
          <w:marTop w:val="0"/>
          <w:marBottom w:val="0"/>
          <w:divBdr>
            <w:top w:val="none" w:sz="0" w:space="0" w:color="auto"/>
            <w:left w:val="none" w:sz="0" w:space="0" w:color="auto"/>
            <w:bottom w:val="none" w:sz="0" w:space="0" w:color="auto"/>
            <w:right w:val="none" w:sz="0" w:space="0" w:color="auto"/>
          </w:divBdr>
          <w:divsChild>
            <w:div w:id="1128157374">
              <w:marLeft w:val="0"/>
              <w:marRight w:val="0"/>
              <w:marTop w:val="0"/>
              <w:marBottom w:val="0"/>
              <w:divBdr>
                <w:top w:val="none" w:sz="0" w:space="0" w:color="auto"/>
                <w:left w:val="none" w:sz="0" w:space="0" w:color="auto"/>
                <w:bottom w:val="none" w:sz="0" w:space="0" w:color="auto"/>
                <w:right w:val="none" w:sz="0" w:space="0" w:color="auto"/>
              </w:divBdr>
            </w:div>
            <w:div w:id="1297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lu.com.au/" TargetMode="External"/><Relationship Id="rId18" Type="http://schemas.openxmlformats.org/officeDocument/2006/relationships/hyperlink" Target="https://www.acic.com.au/private-school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journalstudentliving.com.au/" TargetMode="External"/><Relationship Id="rId17" Type="http://schemas.openxmlformats.org/officeDocument/2006/relationships/hyperlink" Target="https://www.acic.com.au/australia-government-high-school-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ic.com.au/acic-application-for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ic.com.au/acic-application-for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ape.com.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ic.com.au/gao-kao-entry-requi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lodge.com.au/student-accommodation-sydney"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6ea95e-8438-4fb2-ba99-7437572aba35">
      <Terms xmlns="http://schemas.microsoft.com/office/infopath/2007/PartnerControls"/>
    </lcf76f155ced4ddcb4097134ff3c332f>
    <TaxCatchAll xmlns="fe9d0208-01d5-45f6-a969-e1e9f5eb19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A40005ACD7B243B06F49705A86A001" ma:contentTypeVersion="13" ma:contentTypeDescription="Create a new document." ma:contentTypeScope="" ma:versionID="6d71f20dff2404cff476e8ee6727ad7d">
  <xsd:schema xmlns:xsd="http://www.w3.org/2001/XMLSchema" xmlns:xs="http://www.w3.org/2001/XMLSchema" xmlns:p="http://schemas.microsoft.com/office/2006/metadata/properties" xmlns:ns2="a36ea95e-8438-4fb2-ba99-7437572aba35" xmlns:ns3="fe9d0208-01d5-45f6-a969-e1e9f5eb19ea" targetNamespace="http://schemas.microsoft.com/office/2006/metadata/properties" ma:root="true" ma:fieldsID="f77944744ca557cdda6720f31d2621cf" ns2:_="" ns3:_="">
    <xsd:import namespace="a36ea95e-8438-4fb2-ba99-7437572aba35"/>
    <xsd:import namespace="fe9d0208-01d5-45f6-a969-e1e9f5eb19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ea95e-8438-4fb2-ba99-7437572a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d285b9-af0a-48d9-9f03-4ba954dd7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d0208-01d5-45f6-a969-e1e9f5eb19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57de42-a4a1-4a17-b6a7-57ee1d850fa6}" ma:internalName="TaxCatchAll" ma:showField="CatchAllData" ma:web="fe9d0208-01d5-45f6-a969-e1e9f5eb1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C1C90-742E-4CB3-85A8-29893CB25AC3}">
  <ds:schemaRefs>
    <ds:schemaRef ds:uri="http://schemas.openxmlformats.org/officeDocument/2006/bibliography"/>
  </ds:schemaRefs>
</ds:datastoreItem>
</file>

<file path=customXml/itemProps2.xml><?xml version="1.0" encoding="utf-8"?>
<ds:datastoreItem xmlns:ds="http://schemas.openxmlformats.org/officeDocument/2006/customXml" ds:itemID="{9A0009B6-03C3-478B-9C81-6E2C5321F661}">
  <ds:schemaRefs>
    <ds:schemaRef ds:uri="http://schemas.microsoft.com/sharepoint/v3/contenttype/forms"/>
  </ds:schemaRefs>
</ds:datastoreItem>
</file>

<file path=customXml/itemProps3.xml><?xml version="1.0" encoding="utf-8"?>
<ds:datastoreItem xmlns:ds="http://schemas.openxmlformats.org/officeDocument/2006/customXml" ds:itemID="{09BD4D4C-B0CC-4ED8-BBE6-8D08B795BDC4}">
  <ds:schemaRefs>
    <ds:schemaRef ds:uri="http://schemas.microsoft.com/office/2006/metadata/properties"/>
    <ds:schemaRef ds:uri="http://schemas.microsoft.com/office/infopath/2007/PartnerControls"/>
    <ds:schemaRef ds:uri="a36ea95e-8438-4fb2-ba99-7437572aba35"/>
    <ds:schemaRef ds:uri="fe9d0208-01d5-45f6-a969-e1e9f5eb19ea"/>
  </ds:schemaRefs>
</ds:datastoreItem>
</file>

<file path=customXml/itemProps4.xml><?xml version="1.0" encoding="utf-8"?>
<ds:datastoreItem xmlns:ds="http://schemas.openxmlformats.org/officeDocument/2006/customXml" ds:itemID="{E319EB1E-457A-499D-A7D0-B7AEC95B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ea95e-8438-4fb2-ba99-7437572aba35"/>
    <ds:schemaRef ds:uri="fe9d0208-01d5-45f6-a969-e1e9f5eb1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ACIC Agent Worker</dc:title>
  <dc:subject/>
  <dc:creator>ACIC</dc:creator>
  <cp:keywords/>
  <cp:lastModifiedBy>Cindy Lu</cp:lastModifiedBy>
  <cp:revision>107</cp:revision>
  <cp:lastPrinted>2025-04-07T05:14:00Z</cp:lastPrinted>
  <dcterms:created xsi:type="dcterms:W3CDTF">2025-05-09T05:50:00Z</dcterms:created>
  <dcterms:modified xsi:type="dcterms:W3CDTF">2025-05-28T01:42:00Z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0x010100AFA40005ACD7B243B06F49705A86A001</vt:lpwstr>
  </property>
</Properties>
</file>